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99" w:rsidRPr="002E289B" w:rsidRDefault="009B1D99" w:rsidP="009B1D99">
      <w:pPr>
        <w:rPr>
          <w:b/>
        </w:rPr>
      </w:pPr>
      <w:r w:rsidRPr="002E289B">
        <w:rPr>
          <w:b/>
        </w:rPr>
        <w:t>All. 1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E289B" w:rsidTr="002E289B">
        <w:tc>
          <w:tcPr>
            <w:tcW w:w="9778" w:type="dxa"/>
            <w:shd w:val="clear" w:color="auto" w:fill="C6D9F1" w:themeFill="text2" w:themeFillTint="33"/>
          </w:tcPr>
          <w:p w:rsidR="002E289B" w:rsidRDefault="002E289B" w:rsidP="002E289B">
            <w:pPr>
              <w:jc w:val="center"/>
              <w:rPr>
                <w:b/>
                <w:i/>
                <w:sz w:val="28"/>
                <w:szCs w:val="28"/>
              </w:rPr>
            </w:pPr>
            <w:r w:rsidRPr="004F056D">
              <w:rPr>
                <w:b/>
                <w:i/>
                <w:sz w:val="28"/>
                <w:szCs w:val="28"/>
              </w:rPr>
              <w:t>Modello di domanda di partecipazione</w:t>
            </w:r>
          </w:p>
        </w:tc>
      </w:tr>
      <w:tr w:rsidR="00794C3E" w:rsidTr="002E289B">
        <w:tc>
          <w:tcPr>
            <w:tcW w:w="9778" w:type="dxa"/>
            <w:shd w:val="clear" w:color="auto" w:fill="C6D9F1" w:themeFill="text2" w:themeFillTint="33"/>
          </w:tcPr>
          <w:p w:rsidR="00794C3E" w:rsidRPr="00794C3E" w:rsidRDefault="00794C3E" w:rsidP="002E289B">
            <w:pPr>
              <w:jc w:val="center"/>
              <w:rPr>
                <w:b/>
                <w:i/>
                <w:sz w:val="28"/>
                <w:szCs w:val="28"/>
              </w:rPr>
            </w:pPr>
            <w:r w:rsidRPr="00794C3E">
              <w:rPr>
                <w:rFonts w:cstheme="minorHAnsi"/>
                <w:b/>
                <w:sz w:val="28"/>
                <w:szCs w:val="28"/>
              </w:rPr>
              <w:t>ATTRAVERSAMENTI: dal patrimonio materiale al patrimonio immateriale</w:t>
            </w:r>
          </w:p>
        </w:tc>
      </w:tr>
      <w:tr w:rsidR="002E289B" w:rsidTr="002E289B">
        <w:tc>
          <w:tcPr>
            <w:tcW w:w="9778" w:type="dxa"/>
            <w:shd w:val="clear" w:color="auto" w:fill="8DB3E2" w:themeFill="text2" w:themeFillTint="66"/>
          </w:tcPr>
          <w:p w:rsidR="002E289B" w:rsidRDefault="002E289B" w:rsidP="002E289B">
            <w:pPr>
              <w:jc w:val="center"/>
              <w:rPr>
                <w:b/>
                <w:i/>
                <w:sz w:val="28"/>
                <w:szCs w:val="28"/>
              </w:rPr>
            </w:pPr>
            <w:r w:rsidRPr="002E289B">
              <w:rPr>
                <w:b/>
                <w:i/>
                <w:sz w:val="32"/>
                <w:szCs w:val="32"/>
              </w:rPr>
              <w:t>ESPERTO</w:t>
            </w:r>
          </w:p>
        </w:tc>
      </w:tr>
    </w:tbl>
    <w:p w:rsidR="0071309B" w:rsidRDefault="0071309B" w:rsidP="009B1D99">
      <w:pPr>
        <w:jc w:val="center"/>
        <w:rPr>
          <w:b/>
          <w:i/>
          <w:sz w:val="20"/>
          <w:szCs w:val="20"/>
        </w:rPr>
      </w:pPr>
    </w:p>
    <w:p w:rsidR="009B1D99" w:rsidRPr="00BA2F30" w:rsidRDefault="009B1D99" w:rsidP="009B1D99">
      <w:pPr>
        <w:adjustRightInd w:val="0"/>
        <w:ind w:left="2832" w:firstLine="708"/>
        <w:jc w:val="center"/>
      </w:pPr>
      <w:r w:rsidRPr="00BA2F30">
        <w:t>Al Dirigente scolastico</w:t>
      </w:r>
    </w:p>
    <w:p w:rsidR="009B1D99" w:rsidRDefault="009B1D99" w:rsidP="009B1D99">
      <w:pPr>
        <w:adjustRightInd w:val="0"/>
        <w:ind w:left="2832" w:firstLine="708"/>
        <w:jc w:val="center"/>
        <w:rPr>
          <w:kern w:val="28"/>
        </w:rPr>
      </w:pPr>
      <w:r w:rsidRPr="00BA2F30">
        <w:t>dell’</w:t>
      </w:r>
      <w:r w:rsidRPr="00BA2F30">
        <w:rPr>
          <w:kern w:val="28"/>
        </w:rPr>
        <w:t xml:space="preserve">I. </w:t>
      </w:r>
      <w:r>
        <w:rPr>
          <w:kern w:val="28"/>
        </w:rPr>
        <w:t>I. S. Gaetano De Sanctis</w:t>
      </w:r>
    </w:p>
    <w:p w:rsidR="0071309B" w:rsidRDefault="0071309B" w:rsidP="009B1D99">
      <w:pPr>
        <w:adjustRightInd w:val="0"/>
        <w:ind w:left="2832" w:firstLine="708"/>
        <w:jc w:val="center"/>
      </w:pPr>
    </w:p>
    <w:p w:rsidR="009B1D99" w:rsidRDefault="009B1D99" w:rsidP="0071309B">
      <w:pPr>
        <w:adjustRightInd w:val="0"/>
        <w:jc w:val="both"/>
        <w:rPr>
          <w:kern w:val="28"/>
        </w:rPr>
      </w:pPr>
      <w:r>
        <w:t>Il/la</w:t>
      </w:r>
      <w:r w:rsidRPr="00A71CAE">
        <w:t xml:space="preserve"> sottoscritto</w:t>
      </w:r>
      <w:r>
        <w:t>/a</w:t>
      </w:r>
      <w:r w:rsidRPr="00A71CAE">
        <w:t xml:space="preserve"> _______________________________________________________________</w:t>
      </w:r>
      <w:r>
        <w:t xml:space="preserve"> nato/a a _______________________provincia __________ C.F. _________________________ , residente in ________________________________________ </w:t>
      </w:r>
      <w:proofErr w:type="spellStart"/>
      <w:r>
        <w:t>cap</w:t>
      </w:r>
      <w:proofErr w:type="spellEnd"/>
      <w:r>
        <w:t xml:space="preserve">__________________________ provincia _____________ e-mail ________________________________________  tel.______________________________ </w:t>
      </w:r>
      <w:r w:rsidRPr="00BA2F30">
        <w:t xml:space="preserve">, </w:t>
      </w:r>
      <w:r w:rsidRPr="00EF0D62">
        <w:rPr>
          <w:bCs/>
        </w:rPr>
        <w:t>CHIEDE</w:t>
      </w:r>
      <w:r w:rsidRPr="00BA2F30">
        <w:t xml:space="preserve"> </w:t>
      </w:r>
      <w:r w:rsidRPr="00EF0D62">
        <w:rPr>
          <w:bCs/>
        </w:rPr>
        <w:t>di partecipare alla selezione per titoli per l'attr</w:t>
      </w:r>
      <w:r>
        <w:rPr>
          <w:bCs/>
        </w:rPr>
        <w:t>ibuzione dell'incarico</w:t>
      </w:r>
      <w:r w:rsidRPr="00EF0D62">
        <w:rPr>
          <w:bCs/>
        </w:rPr>
        <w:t xml:space="preserve"> di</w:t>
      </w:r>
      <w:r>
        <w:rPr>
          <w:bCs/>
        </w:rPr>
        <w:t xml:space="preserve"> </w:t>
      </w:r>
      <w:r w:rsidRPr="009976E5">
        <w:rPr>
          <w:b/>
          <w:bCs/>
        </w:rPr>
        <w:t>ESPERTO</w:t>
      </w:r>
      <w:r w:rsidRPr="00EF0D62">
        <w:rPr>
          <w:bCs/>
        </w:rPr>
        <w:t xml:space="preserve"> </w:t>
      </w:r>
      <w:r>
        <w:rPr>
          <w:bCs/>
        </w:rPr>
        <w:t>tramite contratto pe</w:t>
      </w:r>
      <w:r w:rsidRPr="00EF0D62">
        <w:rPr>
          <w:bCs/>
        </w:rPr>
        <w:t>r l'anno scolastico 20_____/20_____ per il modulo _____________________________________</w:t>
      </w:r>
      <w:r w:rsidRPr="00EF0D62">
        <w:t xml:space="preserve"> </w:t>
      </w:r>
      <w:r w:rsidRPr="00BA2F30">
        <w:t>presso l’</w:t>
      </w:r>
      <w:r w:rsidRPr="00BA2F30">
        <w:rPr>
          <w:kern w:val="28"/>
        </w:rPr>
        <w:t xml:space="preserve">I. </w:t>
      </w:r>
      <w:r>
        <w:rPr>
          <w:kern w:val="28"/>
        </w:rPr>
        <w:t xml:space="preserve">I. S. Gaetano De Sanctis. </w:t>
      </w:r>
    </w:p>
    <w:p w:rsidR="0071309B" w:rsidRPr="00EF0D62" w:rsidRDefault="0071309B" w:rsidP="0071309B">
      <w:pPr>
        <w:adjustRightInd w:val="0"/>
        <w:jc w:val="both"/>
        <w:rPr>
          <w:bCs/>
        </w:rPr>
      </w:pPr>
    </w:p>
    <w:p w:rsidR="009B1D99" w:rsidRPr="00EF0D62" w:rsidRDefault="009B1D99" w:rsidP="009B1D99">
      <w:pPr>
        <w:adjustRightInd w:val="0"/>
        <w:jc w:val="both"/>
        <w:rPr>
          <w:bCs/>
        </w:rPr>
      </w:pPr>
      <w:r w:rsidRPr="00EF0D62">
        <w:rPr>
          <w:bCs/>
        </w:rPr>
        <w:t xml:space="preserve">Il/la sottoscritto/a allega: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 xml:space="preserve">proposta progettuale del percorso formativo e/o delle attività da effettuare.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 xml:space="preserve">fotocopia firmata del documento di identità e del codice fiscale.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 xml:space="preserve">curriculum Vitae in formato europeo.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>autocertificazione/i dei titoli posseduti</w:t>
      </w:r>
    </w:p>
    <w:p w:rsidR="009B1D99" w:rsidRDefault="009B1D99" w:rsidP="009B1D99">
      <w:pPr>
        <w:adjustRightInd w:val="0"/>
        <w:jc w:val="both"/>
        <w:rPr>
          <w:bCs/>
        </w:rPr>
      </w:pPr>
    </w:p>
    <w:p w:rsidR="009B1D99" w:rsidRDefault="009B1D99" w:rsidP="009B1D99">
      <w:pPr>
        <w:autoSpaceDE w:val="0"/>
        <w:autoSpaceDN w:val="0"/>
        <w:adjustRightInd w:val="0"/>
        <w:jc w:val="both"/>
      </w:pPr>
      <w:r w:rsidRPr="00DA408D">
        <w:t xml:space="preserve">A tal fine, in relazione ai criteri indicati nell’avviso pubblicato dal Dirigente scolastico con atto </w:t>
      </w:r>
      <w:proofErr w:type="spellStart"/>
      <w:r w:rsidRPr="00DA408D">
        <w:t>prot</w:t>
      </w:r>
      <w:proofErr w:type="spellEnd"/>
      <w:r w:rsidRPr="00DA408D">
        <w:t>.</w:t>
      </w:r>
      <w:r w:rsidR="007C637D" w:rsidRPr="00DA408D">
        <w:t xml:space="preserve"> n. </w:t>
      </w:r>
      <w:r w:rsidR="00DA408D" w:rsidRPr="00DA408D">
        <w:t>1459</w:t>
      </w:r>
      <w:r w:rsidR="007C637D" w:rsidRPr="00DA408D">
        <w:t>/0</w:t>
      </w:r>
      <w:r w:rsidR="00DA408D" w:rsidRPr="00DA408D">
        <w:t>4-05</w:t>
      </w:r>
      <w:r w:rsidRPr="00DA408D">
        <w:t xml:space="preserve"> del </w:t>
      </w:r>
      <w:r w:rsidR="00DA408D" w:rsidRPr="00DA408D">
        <w:t>22</w:t>
      </w:r>
      <w:r w:rsidR="007C637D" w:rsidRPr="00DA408D">
        <w:t>/</w:t>
      </w:r>
      <w:r w:rsidR="00DA408D" w:rsidRPr="00DA408D">
        <w:t>03</w:t>
      </w:r>
      <w:r w:rsidR="007C637D" w:rsidRPr="00DA408D">
        <w:t>/201</w:t>
      </w:r>
      <w:r w:rsidR="00DA408D" w:rsidRPr="00DA408D">
        <w:t>9</w:t>
      </w:r>
      <w:r w:rsidR="007C637D" w:rsidRPr="00DA408D">
        <w:t xml:space="preserve">, </w:t>
      </w:r>
      <w:r w:rsidRPr="00DA408D">
        <w:t>la/il sottoscritta/o dichiara di possedere i seguenti requisiti (barrare e compilare i punti di interesse):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794C3E" w:rsidRPr="0023128F" w:rsidTr="00794C3E">
        <w:tc>
          <w:tcPr>
            <w:tcW w:w="9778" w:type="dxa"/>
            <w:gridSpan w:val="2"/>
            <w:shd w:val="clear" w:color="auto" w:fill="auto"/>
          </w:tcPr>
          <w:p w:rsidR="00794C3E" w:rsidRPr="0023128F" w:rsidRDefault="00794C3E" w:rsidP="00794C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 xml:space="preserve">TABELLA </w:t>
            </w:r>
            <w:proofErr w:type="spellStart"/>
            <w:r w:rsidRPr="0023128F">
              <w:rPr>
                <w:rFonts w:cstheme="minorHAnsi"/>
                <w:b/>
                <w:bCs/>
                <w:sz w:val="24"/>
                <w:szCs w:val="24"/>
              </w:rPr>
              <w:t>DI</w:t>
            </w:r>
            <w:proofErr w:type="spellEnd"/>
            <w:r w:rsidRPr="0023128F">
              <w:rPr>
                <w:rFonts w:cstheme="minorHAnsi"/>
                <w:b/>
                <w:bCs/>
                <w:sz w:val="24"/>
                <w:szCs w:val="24"/>
              </w:rPr>
              <w:t xml:space="preserve"> VALUTAZIONE TITOLI GENERALI</w:t>
            </w:r>
          </w:p>
        </w:tc>
      </w:tr>
      <w:tr w:rsidR="00794C3E" w:rsidRPr="0023128F" w:rsidTr="00794C3E">
        <w:trPr>
          <w:trHeight w:val="208"/>
        </w:trPr>
        <w:tc>
          <w:tcPr>
            <w:tcW w:w="4889" w:type="dxa"/>
            <w:shd w:val="clear" w:color="auto" w:fill="auto"/>
          </w:tcPr>
          <w:p w:rsidR="00794C3E" w:rsidRPr="0023128F" w:rsidRDefault="00794C3E" w:rsidP="00794C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TITOLI CULTURALI</w:t>
            </w:r>
          </w:p>
        </w:tc>
        <w:tc>
          <w:tcPr>
            <w:tcW w:w="4889" w:type="dxa"/>
            <w:shd w:val="clear" w:color="auto" w:fill="auto"/>
          </w:tcPr>
          <w:p w:rsidR="00794C3E" w:rsidRPr="0023128F" w:rsidRDefault="00794C3E" w:rsidP="00794C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PUNTI 50</w:t>
            </w:r>
          </w:p>
        </w:tc>
      </w:tr>
      <w:tr w:rsidR="00794C3E" w:rsidRPr="0023128F" w:rsidTr="00794C3E">
        <w:tc>
          <w:tcPr>
            <w:tcW w:w="4889" w:type="dxa"/>
            <w:shd w:val="clear" w:color="auto" w:fill="auto"/>
          </w:tcPr>
          <w:p w:rsidR="00794C3E" w:rsidRPr="0023128F" w:rsidRDefault="00794C3E" w:rsidP="00794C3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Laurea vecchio ordinamento o secondo livello specialistica, secondo l’indirizzo specificato nei moduli</w:t>
            </w:r>
          </w:p>
        </w:tc>
        <w:tc>
          <w:tcPr>
            <w:tcW w:w="4889" w:type="dxa"/>
            <w:shd w:val="clear" w:color="auto" w:fill="auto"/>
          </w:tcPr>
          <w:p w:rsidR="00794C3E" w:rsidRPr="0023128F" w:rsidRDefault="00794C3E" w:rsidP="00794C3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Fino a 100/110                     Punti 5</w:t>
            </w:r>
          </w:p>
          <w:p w:rsidR="00794C3E" w:rsidRPr="0023128F" w:rsidRDefault="00794C3E" w:rsidP="00794C3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Da 101 a 105/110                 Punti 8</w:t>
            </w:r>
          </w:p>
          <w:p w:rsidR="00794C3E" w:rsidRPr="0023128F" w:rsidRDefault="00794C3E" w:rsidP="00794C3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Da 106 a 110/110 e lode       Punti 10</w:t>
            </w:r>
          </w:p>
        </w:tc>
      </w:tr>
      <w:tr w:rsidR="00794C3E" w:rsidRPr="0023128F" w:rsidTr="00794C3E">
        <w:tc>
          <w:tcPr>
            <w:tcW w:w="4889" w:type="dxa"/>
            <w:shd w:val="clear" w:color="auto" w:fill="auto"/>
          </w:tcPr>
          <w:p w:rsidR="00794C3E" w:rsidRPr="0023128F" w:rsidRDefault="00794C3E" w:rsidP="00794C3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Corsi di specializzazione e/o formazione attinenti </w:t>
            </w:r>
          </w:p>
        </w:tc>
        <w:tc>
          <w:tcPr>
            <w:tcW w:w="4889" w:type="dxa"/>
            <w:shd w:val="clear" w:color="auto" w:fill="auto"/>
          </w:tcPr>
          <w:p w:rsidR="00794C3E" w:rsidRPr="0023128F" w:rsidRDefault="00794C3E" w:rsidP="00794C3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5 per ogni corso di durata non inferiore ad un anno ( fino a Max 15 punti)</w:t>
            </w:r>
          </w:p>
        </w:tc>
      </w:tr>
      <w:tr w:rsidR="00794C3E" w:rsidRPr="0023128F" w:rsidTr="00794C3E">
        <w:tc>
          <w:tcPr>
            <w:tcW w:w="4889" w:type="dxa"/>
            <w:shd w:val="clear" w:color="auto" w:fill="auto"/>
          </w:tcPr>
          <w:p w:rsidR="00794C3E" w:rsidRDefault="00794C3E" w:rsidP="00794C3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Certificazione Competenze linguistiche </w:t>
            </w:r>
          </w:p>
          <w:p w:rsidR="00794C3E" w:rsidRPr="0023128F" w:rsidRDefault="00794C3E" w:rsidP="00794C3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Certificazione Competenze</w:t>
            </w:r>
            <w:r>
              <w:rPr>
                <w:rFonts w:cstheme="minorHAnsi"/>
                <w:bCs/>
                <w:sz w:val="20"/>
                <w:szCs w:val="20"/>
              </w:rPr>
              <w:t xml:space="preserve"> informatiche</w:t>
            </w:r>
          </w:p>
        </w:tc>
        <w:tc>
          <w:tcPr>
            <w:tcW w:w="4889" w:type="dxa"/>
            <w:shd w:val="clear" w:color="auto" w:fill="auto"/>
          </w:tcPr>
          <w:p w:rsidR="00794C3E" w:rsidRPr="0023128F" w:rsidRDefault="00794C3E" w:rsidP="00794C3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5 per ogni certificazione ( fino a Max 10 punti)</w:t>
            </w:r>
          </w:p>
        </w:tc>
      </w:tr>
      <w:tr w:rsidR="00794C3E" w:rsidRPr="0023128F" w:rsidTr="00794C3E">
        <w:tc>
          <w:tcPr>
            <w:tcW w:w="4889" w:type="dxa"/>
            <w:shd w:val="clear" w:color="auto" w:fill="auto"/>
          </w:tcPr>
          <w:p w:rsidR="00794C3E" w:rsidRPr="0023128F" w:rsidRDefault="00794C3E" w:rsidP="00794C3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Esperienze di docenza nel settore di pertinenza c/o università </w:t>
            </w:r>
          </w:p>
        </w:tc>
        <w:tc>
          <w:tcPr>
            <w:tcW w:w="4889" w:type="dxa"/>
            <w:shd w:val="clear" w:color="auto" w:fill="auto"/>
          </w:tcPr>
          <w:p w:rsidR="00794C3E" w:rsidRPr="0023128F" w:rsidRDefault="00794C3E" w:rsidP="00794C3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5 per ogni esperienza ( fino a Max 15 punti)</w:t>
            </w:r>
          </w:p>
        </w:tc>
      </w:tr>
    </w:tbl>
    <w:p w:rsidR="00794C3E" w:rsidRDefault="00794C3E" w:rsidP="009B1D99">
      <w:pPr>
        <w:autoSpaceDE w:val="0"/>
        <w:autoSpaceDN w:val="0"/>
        <w:adjustRightInd w:val="0"/>
        <w:jc w:val="both"/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DA059A" w:rsidRPr="0023128F" w:rsidTr="00794C3E">
        <w:trPr>
          <w:tblHeader/>
        </w:trPr>
        <w:tc>
          <w:tcPr>
            <w:tcW w:w="5000" w:type="pct"/>
          </w:tcPr>
          <w:p w:rsidR="00DA059A" w:rsidRPr="0023128F" w:rsidRDefault="00DA059A" w:rsidP="00794C3E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lastRenderedPageBreak/>
              <w:t>TABELLA DI VALUTAZIONE ESPERIENZE, TITOLI E ATTIVITA’ FORMATIVE SPECIFICHE  PUNTI 50</w:t>
            </w: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DA059A" w:rsidRPr="002B4218" w:rsidTr="00DA059A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DA059A" w:rsidRPr="00E500BF" w:rsidRDefault="00DA059A" w:rsidP="00794C3E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8DB3E2" w:themeFill="text2" w:themeFillTint="66"/>
          </w:tcPr>
          <w:p w:rsidR="00DA059A" w:rsidRPr="00E500BF" w:rsidRDefault="00DA059A" w:rsidP="00F52AFB">
            <w:pPr>
              <w:rPr>
                <w:b/>
              </w:rPr>
            </w:pPr>
            <w:r w:rsidRPr="00E500BF">
              <w:rPr>
                <w:b/>
              </w:rPr>
              <w:t xml:space="preserve">Esperienze e Titoli culturali e </w:t>
            </w:r>
            <w:r w:rsidR="00F52AFB">
              <w:rPr>
                <w:b/>
              </w:rPr>
              <w:t>p</w:t>
            </w:r>
            <w:r w:rsidRPr="00E500BF">
              <w:rPr>
                <w:b/>
              </w:rPr>
              <w:t>rofessionali</w:t>
            </w:r>
            <w:r w:rsidR="00F52AFB">
              <w:rPr>
                <w:b/>
              </w:rPr>
              <w:t xml:space="preserve"> </w:t>
            </w: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ESPERTO</w:t>
            </w:r>
            <w:r w:rsidR="00F52AFB">
              <w:rPr>
                <w:b/>
              </w:rPr>
              <w:t xml:space="preserve"> </w:t>
            </w: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8DB3E2" w:themeFill="text2" w:themeFillTint="66"/>
          </w:tcPr>
          <w:p w:rsidR="00DA059A" w:rsidRDefault="00DA059A" w:rsidP="00794C3E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DA059A" w:rsidRPr="002B4218" w:rsidTr="00DA059A">
        <w:trPr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794C3E" w:rsidRPr="00C23C52" w:rsidRDefault="00794C3E" w:rsidP="00794C3E">
            <w:pPr>
              <w:pStyle w:val="Paragrafoelenco"/>
              <w:shd w:val="clear" w:color="auto" w:fill="F2F2F2" w:themeFill="background1" w:themeFillShade="F2"/>
              <w:ind w:left="284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3C52">
              <w:rPr>
                <w:rFonts w:cs="Arial"/>
                <w:b/>
                <w:color w:val="FF0000"/>
                <w:sz w:val="18"/>
                <w:szCs w:val="18"/>
              </w:rPr>
              <w:t>CULTURA MATERIALE CULTURA DIGITALE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>Il modulo si propone di approfondire la conoscenza del patrimonio culturale, artistico e paesaggistico del territorio di Roma nord-ovest attraverso azioni volte a sensibilizzare gli studenti sui temi della tutela e de</w:t>
            </w:r>
            <w:r>
              <w:rPr>
                <w:rFonts w:cs="Arial"/>
                <w:sz w:val="18"/>
                <w:szCs w:val="18"/>
              </w:rPr>
              <w:t>lla valorizzazione, nell’ottica de</w:t>
            </w:r>
            <w:r w:rsidRPr="00C23C52">
              <w:rPr>
                <w:rFonts w:cs="Arial"/>
                <w:sz w:val="18"/>
                <w:szCs w:val="18"/>
              </w:rPr>
              <w:t>ll’inclusione,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3C52">
              <w:rPr>
                <w:rFonts w:cs="Arial"/>
                <w:sz w:val="18"/>
                <w:szCs w:val="18"/>
              </w:rPr>
              <w:t>dell’integrazione culturale e dello sviluppo sostenibile.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>Fase 1 - Introduzione tecnica su strumenti, metodologie, contenuti e licenze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 xml:space="preserve">Fase 2 - Individuazione delle opere </w:t>
            </w:r>
            <w:proofErr w:type="spellStart"/>
            <w:r w:rsidRPr="00C23C52">
              <w:rPr>
                <w:rFonts w:cs="Arial"/>
                <w:sz w:val="18"/>
                <w:szCs w:val="18"/>
              </w:rPr>
              <w:t>laboratoriali</w:t>
            </w:r>
            <w:proofErr w:type="spellEnd"/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>Fase 3 - Presentazione dei Laboratori e attuazione dei Laboratori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>Fase 4 – Chiusura e valutazione dei Laboratori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>Nell’intento di sviluppare la consapevolezza dello stretto rapporto dialettico tra forma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3C52">
              <w:rPr>
                <w:rFonts w:cs="Arial"/>
                <w:sz w:val="18"/>
                <w:szCs w:val="18"/>
              </w:rPr>
              <w:t>artistica, cultura, storia, società, ambiente ed economia sono state individuate le seguenti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3C52">
              <w:rPr>
                <w:rFonts w:cs="Arial"/>
                <w:sz w:val="18"/>
                <w:szCs w:val="18"/>
              </w:rPr>
              <w:t xml:space="preserve">attività </w:t>
            </w:r>
            <w:proofErr w:type="spellStart"/>
            <w:r w:rsidRPr="00C23C52">
              <w:rPr>
                <w:rFonts w:cs="Arial"/>
                <w:sz w:val="18"/>
                <w:szCs w:val="18"/>
              </w:rPr>
              <w:t>laboratoriali</w:t>
            </w:r>
            <w:proofErr w:type="spellEnd"/>
            <w:r w:rsidRPr="00C23C52">
              <w:rPr>
                <w:rFonts w:cs="Arial"/>
                <w:sz w:val="18"/>
                <w:szCs w:val="18"/>
              </w:rPr>
              <w:t>: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>- attività volte a favorire l'accessibilità sia fisica che digitale 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3C52">
              <w:rPr>
                <w:rFonts w:cs="Arial"/>
                <w:sz w:val="18"/>
                <w:szCs w:val="18"/>
              </w:rPr>
              <w:t>Cultural Heritage a tutti, 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3C52">
              <w:rPr>
                <w:rFonts w:cs="Arial"/>
                <w:sz w:val="18"/>
                <w:szCs w:val="18"/>
              </w:rPr>
              <w:t>nello specifico alle diverse abilità, con aspetti fortemente inclusivi e favorenti la coesione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3C52">
              <w:rPr>
                <w:rFonts w:cs="Arial"/>
                <w:sz w:val="18"/>
                <w:szCs w:val="18"/>
              </w:rPr>
              <w:t>sociale tra studenti di diversa estrazione e background socio culturale;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>- studio, analisi e selezione di elementi che costituiscono il patrimonio paesaggistico,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3C52">
              <w:rPr>
                <w:rFonts w:cs="Arial"/>
                <w:sz w:val="18"/>
                <w:szCs w:val="18"/>
              </w:rPr>
              <w:t>artistico e architettonico del territorio;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 xml:space="preserve">- digitalizzazione in modalità immagine e 3D e </w:t>
            </w:r>
            <w:proofErr w:type="spellStart"/>
            <w:r w:rsidRPr="00C23C52">
              <w:rPr>
                <w:rFonts w:cs="Arial"/>
                <w:sz w:val="18"/>
                <w:szCs w:val="18"/>
              </w:rPr>
              <w:t>immersiva</w:t>
            </w:r>
            <w:proofErr w:type="spellEnd"/>
            <w:r w:rsidRPr="00C23C52">
              <w:rPr>
                <w:rFonts w:cs="Arial"/>
                <w:sz w:val="18"/>
                <w:szCs w:val="18"/>
              </w:rPr>
              <w:t xml:space="preserve"> di entità culturali (schede digitali,</w:t>
            </w:r>
            <w:r>
              <w:rPr>
                <w:rFonts w:cs="Arial"/>
                <w:sz w:val="18"/>
                <w:szCs w:val="18"/>
              </w:rPr>
              <w:t xml:space="preserve"> piattaforme di condivisione</w:t>
            </w:r>
            <w:r w:rsidRPr="00C23C52">
              <w:rPr>
                <w:rFonts w:cs="Arial"/>
                <w:sz w:val="18"/>
                <w:szCs w:val="18"/>
              </w:rPr>
              <w:t>);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C23C52">
              <w:rPr>
                <w:rFonts w:cs="Arial"/>
                <w:sz w:val="18"/>
                <w:szCs w:val="18"/>
              </w:rPr>
              <w:t>story-telling</w:t>
            </w:r>
            <w:proofErr w:type="spellEnd"/>
            <w:r w:rsidRPr="00C23C52">
              <w:rPr>
                <w:rFonts w:cs="Arial"/>
                <w:sz w:val="18"/>
                <w:szCs w:val="18"/>
              </w:rPr>
              <w:t xml:space="preserve"> digitale per la creazione di contenuti video fruibili in realtà aumentata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3C52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C23C52">
              <w:rPr>
                <w:rFonts w:cs="Arial"/>
                <w:sz w:val="18"/>
                <w:szCs w:val="18"/>
              </w:rPr>
              <w:t>Aurasma</w:t>
            </w:r>
            <w:proofErr w:type="spellEnd"/>
            <w:r w:rsidRPr="00C23C52">
              <w:rPr>
                <w:rFonts w:cs="Arial"/>
                <w:sz w:val="18"/>
                <w:szCs w:val="18"/>
              </w:rPr>
              <w:t>);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>- creazione di una banca dati digitale con le informazioni sul patrimonio (paesaggistico,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3C52">
              <w:rPr>
                <w:rFonts w:cs="Arial"/>
                <w:sz w:val="18"/>
                <w:szCs w:val="18"/>
              </w:rPr>
              <w:t>architettonico e artistico) e comunicazione della stessa attraverso il sito web dell’Istituto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>scolastico e il sito web del XV Municipio;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>- laboratorio con uso di AutoCAD e stampante 3D per la realizzazione di percorsi 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3C52">
              <w:rPr>
                <w:rFonts w:cs="Arial"/>
                <w:sz w:val="18"/>
                <w:szCs w:val="18"/>
              </w:rPr>
              <w:t>modelli;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>- realizzazione di teche e pannelli sul patrimonio locale da promuovere in occasione di una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3C52">
              <w:rPr>
                <w:rFonts w:cs="Arial"/>
                <w:sz w:val="18"/>
                <w:szCs w:val="18"/>
              </w:rPr>
              <w:t xml:space="preserve">mostra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2">
              <w:rPr>
                <w:rFonts w:cs="Arial"/>
                <w:sz w:val="18"/>
                <w:szCs w:val="18"/>
              </w:rPr>
              <w:t>Le metodologie didattiche adottate sono</w:t>
            </w:r>
          </w:p>
          <w:p w:rsidR="00794C3E" w:rsidRPr="00794C3E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15970">
              <w:rPr>
                <w:rFonts w:cs="Arial"/>
                <w:sz w:val="18"/>
                <w:szCs w:val="18"/>
              </w:rPr>
              <w:t>- Brainstorming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94C3E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794C3E">
              <w:rPr>
                <w:rFonts w:cs="Arial"/>
                <w:sz w:val="18"/>
                <w:szCs w:val="18"/>
              </w:rPr>
              <w:t>Problem</w:t>
            </w:r>
            <w:proofErr w:type="spellEnd"/>
            <w:r w:rsidRPr="00794C3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94C3E">
              <w:rPr>
                <w:rFonts w:cs="Arial"/>
                <w:sz w:val="18"/>
                <w:szCs w:val="18"/>
              </w:rPr>
              <w:t>Solving</w:t>
            </w:r>
            <w:proofErr w:type="spellEnd"/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C23C52">
              <w:rPr>
                <w:rFonts w:cs="Arial"/>
                <w:sz w:val="18"/>
                <w:szCs w:val="18"/>
                <w:lang w:val="en-US"/>
              </w:rPr>
              <w:t>- Cooperative learning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C23C52">
              <w:rPr>
                <w:rFonts w:cs="Arial"/>
                <w:sz w:val="18"/>
                <w:szCs w:val="18"/>
                <w:lang w:val="en-US"/>
              </w:rPr>
              <w:t>- Project-based learning</w:t>
            </w:r>
          </w:p>
          <w:p w:rsidR="00794C3E" w:rsidRPr="00C23C52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C23C52">
              <w:rPr>
                <w:rFonts w:cs="Arial"/>
                <w:sz w:val="18"/>
                <w:szCs w:val="18"/>
                <w:lang w:val="en-US"/>
              </w:rPr>
              <w:t>- Learning by doing and by creating</w:t>
            </w:r>
          </w:p>
          <w:p w:rsidR="00794C3E" w:rsidRPr="00415970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415970">
              <w:rPr>
                <w:rFonts w:cs="Arial"/>
                <w:sz w:val="18"/>
                <w:szCs w:val="18"/>
                <w:lang w:val="en-US"/>
              </w:rPr>
              <w:t>- Team working</w:t>
            </w:r>
          </w:p>
          <w:p w:rsidR="00794C3E" w:rsidRPr="00415970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415970">
              <w:rPr>
                <w:rFonts w:cs="Arial"/>
                <w:sz w:val="18"/>
                <w:szCs w:val="18"/>
                <w:lang w:val="en-US"/>
              </w:rPr>
              <w:t>- Peer-education</w:t>
            </w:r>
          </w:p>
          <w:p w:rsidR="00794C3E" w:rsidRPr="00415970" w:rsidRDefault="00794C3E" w:rsidP="00794C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415970">
              <w:rPr>
                <w:rFonts w:cs="Arial"/>
                <w:sz w:val="18"/>
                <w:szCs w:val="18"/>
                <w:lang w:val="en-US"/>
              </w:rPr>
              <w:t>- Flipped classroom</w:t>
            </w:r>
          </w:p>
          <w:p w:rsidR="00DA059A" w:rsidRPr="00866953" w:rsidRDefault="00794C3E" w:rsidP="00794C3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allievi – 30 ore</w:t>
            </w:r>
          </w:p>
        </w:tc>
        <w:tc>
          <w:tcPr>
            <w:tcW w:w="2013" w:type="pct"/>
            <w:shd w:val="clear" w:color="auto" w:fill="auto"/>
          </w:tcPr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Insegnamento in aree e realtà disagiate e di svantaggio scolastico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</w:t>
            </w:r>
            <w:r w:rsidR="00F52A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tenze 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4F056D" w:rsidRPr="00F52AFB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52A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Coordinamento e Didattica </w:t>
            </w:r>
            <w:r w:rsidR="00F52A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per il disegno e la storia dell’arte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DA059A" w:rsidRPr="00F52AFB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progetti e corsi di riallineamento</w:t>
            </w:r>
          </w:p>
          <w:p w:rsidR="00F52AFB" w:rsidRPr="00A921E3" w:rsidRDefault="00F52AFB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  (FINO A UN MAX DI 20)</w:t>
            </w:r>
          </w:p>
          <w:p w:rsidR="00DA059A" w:rsidRPr="00A921E3" w:rsidRDefault="00DA059A" w:rsidP="00F52AFB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l’insegnamento </w:t>
            </w:r>
          </w:p>
          <w:p w:rsidR="00F52AFB" w:rsidRDefault="00DA059A" w:rsidP="00DA059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Inclusione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corsi inerenti alla tematica del modulo</w:t>
            </w:r>
          </w:p>
        </w:tc>
        <w:tc>
          <w:tcPr>
            <w:tcW w:w="413" w:type="pct"/>
          </w:tcPr>
          <w:p w:rsidR="00DA059A" w:rsidRPr="007B64DA" w:rsidRDefault="00DA059A" w:rsidP="00DA05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F52AFB" w:rsidRDefault="00F52AFB" w:rsidP="00DA059A">
      <w:pPr>
        <w:spacing w:after="0" w:line="240" w:lineRule="auto"/>
        <w:jc w:val="both"/>
        <w:rPr>
          <w:sz w:val="24"/>
          <w:szCs w:val="24"/>
        </w:rPr>
      </w:pPr>
    </w:p>
    <w:p w:rsidR="00F52AFB" w:rsidRDefault="00F52AFB" w:rsidP="00DA059A">
      <w:pPr>
        <w:spacing w:after="0" w:line="240" w:lineRule="auto"/>
        <w:jc w:val="both"/>
        <w:rPr>
          <w:sz w:val="24"/>
          <w:szCs w:val="24"/>
        </w:rPr>
      </w:pPr>
    </w:p>
    <w:p w:rsidR="00F52AFB" w:rsidRDefault="00F52AFB" w:rsidP="00DA059A">
      <w:pPr>
        <w:spacing w:after="0" w:line="240" w:lineRule="auto"/>
        <w:jc w:val="both"/>
        <w:rPr>
          <w:sz w:val="24"/>
          <w:szCs w:val="24"/>
        </w:rPr>
      </w:pPr>
    </w:p>
    <w:p w:rsidR="00F52AFB" w:rsidRDefault="00F52AFB" w:rsidP="00DA059A">
      <w:pPr>
        <w:spacing w:after="0" w:line="240" w:lineRule="auto"/>
        <w:jc w:val="both"/>
        <w:rPr>
          <w:sz w:val="24"/>
          <w:szCs w:val="24"/>
        </w:rPr>
      </w:pPr>
    </w:p>
    <w:p w:rsidR="00F52AFB" w:rsidRDefault="00F52AFB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DA059A" w:rsidRPr="0023128F" w:rsidTr="00794C3E">
        <w:trPr>
          <w:tblHeader/>
        </w:trPr>
        <w:tc>
          <w:tcPr>
            <w:tcW w:w="5000" w:type="pct"/>
          </w:tcPr>
          <w:p w:rsidR="00DA059A" w:rsidRPr="0023128F" w:rsidRDefault="00DA059A" w:rsidP="00794C3E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lastRenderedPageBreak/>
              <w:t xml:space="preserve">TABELLA </w:t>
            </w:r>
            <w:proofErr w:type="spellStart"/>
            <w:r w:rsidRPr="0023128F">
              <w:rPr>
                <w:b/>
                <w:sz w:val="24"/>
                <w:szCs w:val="24"/>
              </w:rPr>
              <w:t>DI</w:t>
            </w:r>
            <w:proofErr w:type="spellEnd"/>
            <w:r w:rsidRPr="0023128F">
              <w:rPr>
                <w:b/>
                <w:sz w:val="24"/>
                <w:szCs w:val="24"/>
              </w:rPr>
              <w:t xml:space="preserve"> VALUTAZIONE ESPERIENZE, TITOLI E ATTIVITA’ FORMATIVE SPECIFICHE  PUNTI 50</w:t>
            </w: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DA059A" w:rsidRPr="002B4218" w:rsidTr="00794C3E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DA059A" w:rsidRPr="00E500BF" w:rsidRDefault="00DA059A" w:rsidP="00794C3E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8DB3E2" w:themeFill="text2" w:themeFillTint="66"/>
          </w:tcPr>
          <w:p w:rsidR="00DA059A" w:rsidRPr="00E500BF" w:rsidRDefault="00DA059A" w:rsidP="00794C3E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DA059A" w:rsidRDefault="00DA059A" w:rsidP="00794C3E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ESPERTO</w:t>
            </w:r>
          </w:p>
          <w:p w:rsidR="00DA059A" w:rsidRPr="00E500BF" w:rsidRDefault="00DA059A" w:rsidP="00794C3E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8DB3E2" w:themeFill="text2" w:themeFillTint="66"/>
          </w:tcPr>
          <w:p w:rsidR="00DA059A" w:rsidRDefault="00DA059A" w:rsidP="00794C3E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DA059A" w:rsidRPr="002B4218" w:rsidTr="00DA059A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433D16" w:rsidRPr="00E3529D" w:rsidRDefault="00433D16" w:rsidP="00433D1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E3529D">
              <w:rPr>
                <w:rFonts w:cs="Arial"/>
                <w:b/>
                <w:bCs/>
                <w:color w:val="FF0000"/>
                <w:sz w:val="18"/>
                <w:szCs w:val="18"/>
              </w:rPr>
              <w:t>MENS SANA IN CORPORE SANO</w:t>
            </w:r>
          </w:p>
          <w:p w:rsidR="00433D16" w:rsidRDefault="00433D16" w:rsidP="00433D1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C23C52">
              <w:rPr>
                <w:rFonts w:cstheme="minorHAnsi"/>
                <w:sz w:val="18"/>
                <w:szCs w:val="18"/>
              </w:rPr>
              <w:t>L’epigenetica studia le modificazioni ereditabili che variano l’espressione genica senza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3C52">
              <w:rPr>
                <w:rFonts w:cstheme="minorHAnsi"/>
                <w:sz w:val="18"/>
                <w:szCs w:val="18"/>
              </w:rPr>
              <w:t>alterare la sequenza del DNA. Le modifiche del DNA sono influenzate dall’esperienza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3C52">
              <w:rPr>
                <w:rFonts w:cstheme="minorHAnsi"/>
                <w:sz w:val="18"/>
                <w:szCs w:val="18"/>
              </w:rPr>
              <w:t>ambientale attraverso segnali epigenetici. L’epigenetica nutrizionale studia gli effetti che 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3C52">
              <w:rPr>
                <w:rFonts w:cstheme="minorHAnsi"/>
                <w:sz w:val="18"/>
                <w:szCs w:val="18"/>
              </w:rPr>
              <w:t>nutrienti possono avere nell’espressione del DNA o delle regioni che lo circondano. Gli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3C52">
              <w:rPr>
                <w:rFonts w:cstheme="minorHAnsi"/>
                <w:sz w:val="18"/>
                <w:szCs w:val="18"/>
              </w:rPr>
              <w:t>alimenti che fanno parte della Dieta Mediterranea sono ricchi di principi con impatti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3C52">
              <w:rPr>
                <w:rFonts w:cstheme="minorHAnsi"/>
                <w:sz w:val="18"/>
                <w:szCs w:val="18"/>
              </w:rPr>
              <w:t xml:space="preserve">fortemente positivi sui processi metabolici e di ricambio cellulare. </w:t>
            </w:r>
          </w:p>
          <w:p w:rsidR="00433D16" w:rsidRPr="00E3529D" w:rsidRDefault="00433D16" w:rsidP="00433D16">
            <w:pPr>
              <w:pStyle w:val="Paragrafoelenco"/>
              <w:numPr>
                <w:ilvl w:val="0"/>
                <w:numId w:val="4"/>
              </w:numPr>
              <w:shd w:val="clear" w:color="auto" w:fill="F2F2F2" w:themeFill="background1" w:themeFillShade="F2"/>
              <w:autoSpaceDE w:val="0"/>
              <w:autoSpaceDN w:val="0"/>
              <w:adjustRightInd w:val="0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3529D">
              <w:rPr>
                <w:rFonts w:cstheme="minorHAnsi"/>
                <w:sz w:val="18"/>
                <w:szCs w:val="18"/>
              </w:rPr>
              <w:t>Studio dell’epigenetica</w:t>
            </w:r>
          </w:p>
          <w:p w:rsidR="00433D16" w:rsidRPr="00E3529D" w:rsidRDefault="00433D16" w:rsidP="00433D1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E3529D">
              <w:rPr>
                <w:rFonts w:cstheme="minorHAnsi"/>
                <w:sz w:val="18"/>
                <w:szCs w:val="18"/>
              </w:rPr>
              <w:t>• Conoscenza delle modifiche fisiologiche che accompagnano le patologie legate allo stile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3529D">
              <w:rPr>
                <w:rFonts w:cstheme="minorHAnsi"/>
                <w:sz w:val="18"/>
                <w:szCs w:val="18"/>
              </w:rPr>
              <w:t>di vita</w:t>
            </w:r>
          </w:p>
          <w:p w:rsidR="00433D16" w:rsidRPr="00E3529D" w:rsidRDefault="00433D16" w:rsidP="00433D1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E3529D">
              <w:rPr>
                <w:rFonts w:cstheme="minorHAnsi"/>
                <w:sz w:val="18"/>
                <w:szCs w:val="18"/>
              </w:rPr>
              <w:t>• Studio di come l’epigenetica può favorire la prevenzione di alcuni processi patologici</w:t>
            </w:r>
          </w:p>
          <w:p w:rsidR="00433D16" w:rsidRPr="00E3529D" w:rsidRDefault="00433D16" w:rsidP="00433D1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E3529D">
              <w:rPr>
                <w:rFonts w:cstheme="minorHAnsi"/>
                <w:sz w:val="18"/>
                <w:szCs w:val="18"/>
              </w:rPr>
              <w:t>• Mappatura dei prodotti agricoli tipici della Dieta Mediterranea presenti lungo il percorso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3529D">
              <w:rPr>
                <w:rFonts w:cstheme="minorHAnsi"/>
                <w:sz w:val="18"/>
                <w:szCs w:val="18"/>
              </w:rPr>
              <w:t xml:space="preserve">della via </w:t>
            </w:r>
            <w:proofErr w:type="spellStart"/>
            <w:r w:rsidRPr="00E3529D">
              <w:rPr>
                <w:rFonts w:cstheme="minorHAnsi"/>
                <w:sz w:val="18"/>
                <w:szCs w:val="18"/>
              </w:rPr>
              <w:t>Francigena</w:t>
            </w:r>
            <w:proofErr w:type="spellEnd"/>
            <w:r w:rsidRPr="00E3529D">
              <w:rPr>
                <w:rFonts w:cstheme="minorHAnsi"/>
                <w:sz w:val="18"/>
                <w:szCs w:val="18"/>
              </w:rPr>
              <w:t xml:space="preserve"> che attraversa la </w:t>
            </w:r>
            <w:proofErr w:type="spellStart"/>
            <w:r w:rsidRPr="00E3529D">
              <w:rPr>
                <w:rFonts w:cstheme="minorHAnsi"/>
                <w:sz w:val="18"/>
                <w:szCs w:val="18"/>
              </w:rPr>
              <w:t>Tuscia</w:t>
            </w:r>
            <w:proofErr w:type="spellEnd"/>
            <w:r w:rsidRPr="00E3529D">
              <w:rPr>
                <w:rFonts w:cstheme="minorHAnsi"/>
                <w:sz w:val="18"/>
                <w:szCs w:val="18"/>
              </w:rPr>
              <w:t>, in particolare all’interno della Riserva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3529D">
              <w:rPr>
                <w:rFonts w:cstheme="minorHAnsi"/>
                <w:sz w:val="18"/>
                <w:szCs w:val="18"/>
              </w:rPr>
              <w:t>Naturale dell’</w:t>
            </w:r>
            <w:proofErr w:type="spellStart"/>
            <w:r w:rsidRPr="00E3529D">
              <w:rPr>
                <w:rFonts w:cstheme="minorHAnsi"/>
                <w:sz w:val="18"/>
                <w:szCs w:val="18"/>
              </w:rPr>
              <w:t>Insugherata</w:t>
            </w:r>
            <w:proofErr w:type="spellEnd"/>
          </w:p>
          <w:p w:rsidR="00433D16" w:rsidRPr="00E3529D" w:rsidRDefault="00433D16" w:rsidP="00433D1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E3529D">
              <w:rPr>
                <w:rFonts w:cstheme="minorHAnsi"/>
                <w:sz w:val="18"/>
                <w:szCs w:val="18"/>
              </w:rPr>
              <w:t>• Individuazione dei possibili effetti epigenetici dei prodotti agricoli coltivati all’interno della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3529D">
              <w:rPr>
                <w:rFonts w:cstheme="minorHAnsi"/>
                <w:sz w:val="18"/>
                <w:szCs w:val="18"/>
              </w:rPr>
              <w:t>riserva dell’</w:t>
            </w:r>
            <w:proofErr w:type="spellStart"/>
            <w:r w:rsidRPr="00E3529D">
              <w:rPr>
                <w:rFonts w:cstheme="minorHAnsi"/>
                <w:sz w:val="18"/>
                <w:szCs w:val="18"/>
              </w:rPr>
              <w:t>Insugherata</w:t>
            </w:r>
            <w:proofErr w:type="spellEnd"/>
          </w:p>
          <w:p w:rsidR="00433D16" w:rsidRDefault="00433D16" w:rsidP="00433D1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E3529D">
              <w:rPr>
                <w:rFonts w:cstheme="minorHAnsi"/>
                <w:sz w:val="18"/>
                <w:szCs w:val="18"/>
              </w:rPr>
              <w:t>• Valorizzazione dei risultati ottenuti in termini di sostenibilità, di rispetto per le generazioni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3529D">
              <w:rPr>
                <w:rFonts w:cstheme="minorHAnsi"/>
                <w:sz w:val="18"/>
                <w:szCs w:val="18"/>
              </w:rPr>
              <w:t>future e della promozione del Patrimonio Culturale Immateriale proprio della Dieta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3529D">
              <w:rPr>
                <w:rFonts w:cstheme="minorHAnsi"/>
                <w:sz w:val="18"/>
                <w:szCs w:val="18"/>
              </w:rPr>
              <w:t>Mediterranea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433D16" w:rsidRPr="00E3529D" w:rsidRDefault="00433D16" w:rsidP="00433D1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E3529D">
              <w:rPr>
                <w:rFonts w:cstheme="minorHAnsi"/>
                <w:sz w:val="18"/>
                <w:szCs w:val="18"/>
                <w:lang w:val="en-US"/>
              </w:rPr>
              <w:t>Metodologie</w:t>
            </w:r>
            <w:proofErr w:type="spellEnd"/>
          </w:p>
          <w:p w:rsidR="00433D16" w:rsidRPr="00E3529D" w:rsidRDefault="00433D16" w:rsidP="00433D1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E3529D">
              <w:rPr>
                <w:rFonts w:cstheme="minorHAnsi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E3529D">
              <w:rPr>
                <w:rFonts w:cstheme="minorHAnsi"/>
                <w:sz w:val="18"/>
                <w:szCs w:val="18"/>
                <w:lang w:val="en-US"/>
              </w:rPr>
              <w:t>Attività</w:t>
            </w:r>
            <w:proofErr w:type="spellEnd"/>
            <w:r w:rsidRPr="00E3529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529D">
              <w:rPr>
                <w:rFonts w:cstheme="minorHAnsi"/>
                <w:sz w:val="18"/>
                <w:szCs w:val="18"/>
                <w:lang w:val="en-US"/>
              </w:rPr>
              <w:t>laboratoriale</w:t>
            </w:r>
            <w:proofErr w:type="spellEnd"/>
            <w:r w:rsidRPr="00E3529D">
              <w:rPr>
                <w:rFonts w:cstheme="minorHAnsi"/>
                <w:sz w:val="18"/>
                <w:szCs w:val="18"/>
                <w:lang w:val="en-US"/>
              </w:rPr>
              <w:t xml:space="preserve"> (“hands-on”), per </w:t>
            </w:r>
            <w:proofErr w:type="spellStart"/>
            <w:r w:rsidRPr="00E3529D">
              <w:rPr>
                <w:rFonts w:cstheme="minorHAnsi"/>
                <w:sz w:val="18"/>
                <w:szCs w:val="18"/>
                <w:lang w:val="en-US"/>
              </w:rPr>
              <w:t>sostenere</w:t>
            </w:r>
            <w:proofErr w:type="spellEnd"/>
            <w:r w:rsidRPr="00E3529D">
              <w:rPr>
                <w:rFonts w:cstheme="minorHAnsi"/>
                <w:sz w:val="18"/>
                <w:szCs w:val="18"/>
                <w:lang w:val="en-US"/>
              </w:rPr>
              <w:t xml:space="preserve"> project-based learning</w:t>
            </w:r>
          </w:p>
          <w:p w:rsidR="00433D16" w:rsidRPr="00E3529D" w:rsidRDefault="00433D16" w:rsidP="00433D1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E3529D">
              <w:rPr>
                <w:rFonts w:cstheme="minorHAnsi"/>
                <w:sz w:val="18"/>
                <w:szCs w:val="18"/>
                <w:lang w:val="en-US"/>
              </w:rPr>
              <w:t>• Learning by doing and by creating;</w:t>
            </w:r>
          </w:p>
          <w:p w:rsidR="00433D16" w:rsidRPr="00E3529D" w:rsidRDefault="00433D16" w:rsidP="00433D1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E3529D">
              <w:rPr>
                <w:rFonts w:cstheme="minorHAnsi"/>
                <w:sz w:val="18"/>
                <w:szCs w:val="18"/>
              </w:rPr>
              <w:t>• Trattare tematiche quotidiane e di facile attinenza con la realtà e con i percorsi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3529D">
              <w:rPr>
                <w:rFonts w:cstheme="minorHAnsi"/>
                <w:sz w:val="18"/>
                <w:szCs w:val="18"/>
              </w:rPr>
              <w:t>disciplinari</w:t>
            </w:r>
          </w:p>
          <w:p w:rsidR="00433D16" w:rsidRPr="00E3529D" w:rsidRDefault="00433D16" w:rsidP="00433D1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E3529D">
              <w:rPr>
                <w:rFonts w:cstheme="minorHAnsi"/>
                <w:sz w:val="18"/>
                <w:szCs w:val="18"/>
                <w:lang w:val="en-US"/>
              </w:rPr>
              <w:t>• Cooperative learning,</w:t>
            </w:r>
          </w:p>
          <w:p w:rsidR="00433D16" w:rsidRPr="00E3529D" w:rsidRDefault="00433D16" w:rsidP="00433D1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E3529D">
              <w:rPr>
                <w:rFonts w:cstheme="minorHAnsi"/>
                <w:sz w:val="18"/>
                <w:szCs w:val="18"/>
                <w:lang w:val="en-US"/>
              </w:rPr>
              <w:t>• Peer teaching</w:t>
            </w:r>
          </w:p>
          <w:p w:rsidR="00433D16" w:rsidRDefault="00433D16" w:rsidP="00433D1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E3529D">
              <w:rPr>
                <w:rFonts w:cstheme="minorHAnsi"/>
                <w:sz w:val="18"/>
                <w:szCs w:val="18"/>
                <w:lang w:val="en-US"/>
              </w:rPr>
              <w:t>• Problem solving</w:t>
            </w:r>
          </w:p>
          <w:p w:rsidR="00DA059A" w:rsidRPr="00A921E3" w:rsidRDefault="00433D16" w:rsidP="00433D1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allievi – 30 ore</w:t>
            </w:r>
          </w:p>
        </w:tc>
        <w:tc>
          <w:tcPr>
            <w:tcW w:w="2013" w:type="pct"/>
            <w:shd w:val="clear" w:color="auto" w:fill="auto"/>
          </w:tcPr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DA059A" w:rsidRPr="00A921E3" w:rsidRDefault="00714C02" w:rsidP="004F056D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Esperienze di </w:t>
            </w:r>
            <w:r w:rsidR="00DA059A"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Coordinamento e Insegnamento in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corsi di scienze sperimentali: chimica, biologia e scienze naturali e di scienze dell’alimentazione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714C02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14C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Coordinamento e Didattica </w:t>
            </w:r>
            <w:r w:rsidR="00714C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      metodologie innovative</w:t>
            </w:r>
          </w:p>
          <w:p w:rsidR="00DA059A" w:rsidRPr="00714C02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14C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714C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rogettazione e conduzione di attività laboratori ali, anche extracurricolari</w:t>
            </w:r>
          </w:p>
          <w:p w:rsidR="004F056D" w:rsidRPr="00A921E3" w:rsidRDefault="004F056D" w:rsidP="004F056D">
            <w:pPr>
              <w:pStyle w:val="Default"/>
              <w:ind w:left="176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DA059A" w:rsidRPr="00A921E3" w:rsidRDefault="00DA059A" w:rsidP="004F056D">
            <w:pPr>
              <w:pStyle w:val="Default"/>
              <w:ind w:left="176" w:hanging="14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e corsi di riallineamento sulle competenze di base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Partecipazione ai gruppi di </w:t>
            </w:r>
            <w:r w:rsidR="00714C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ricerca universitari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 (FINO A UN MAX DI 20)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0"/>
              </w:numPr>
              <w:ind w:left="45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DA059A" w:rsidRPr="00A921E3" w:rsidRDefault="00714C02" w:rsidP="00DA059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DA059A"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(2 PUNTI FINO A UN MAX DI 10)</w:t>
            </w:r>
            <w:r w:rsidR="00DA059A"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Inclusione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corsi inerenti alla tematica del modulo</w:t>
            </w:r>
          </w:p>
        </w:tc>
        <w:tc>
          <w:tcPr>
            <w:tcW w:w="413" w:type="pct"/>
            <w:shd w:val="clear" w:color="auto" w:fill="auto"/>
          </w:tcPr>
          <w:p w:rsidR="00DA059A" w:rsidRPr="00C05CF0" w:rsidRDefault="00DA059A" w:rsidP="00DA059A">
            <w:pPr>
              <w:jc w:val="center"/>
              <w:rPr>
                <w:b/>
              </w:rPr>
            </w:pP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714C02" w:rsidRDefault="00714C02" w:rsidP="00DA059A">
      <w:pPr>
        <w:spacing w:after="0" w:line="240" w:lineRule="auto"/>
        <w:jc w:val="both"/>
        <w:rPr>
          <w:sz w:val="24"/>
          <w:szCs w:val="24"/>
        </w:rPr>
      </w:pPr>
    </w:p>
    <w:p w:rsidR="00714C02" w:rsidRDefault="00714C02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F056D" w:rsidRPr="0023128F" w:rsidTr="00794C3E">
        <w:trPr>
          <w:tblHeader/>
        </w:trPr>
        <w:tc>
          <w:tcPr>
            <w:tcW w:w="5000" w:type="pct"/>
          </w:tcPr>
          <w:p w:rsidR="004F056D" w:rsidRPr="0023128F" w:rsidRDefault="004F056D" w:rsidP="00794C3E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lastRenderedPageBreak/>
              <w:t>TABELLA DI VALUTAZIONE ESPERIENZE, TITOLI E ATTIVITA’ FORMATIVE SPECIFICHE  PUNTI 50</w:t>
            </w:r>
          </w:p>
        </w:tc>
      </w:tr>
    </w:tbl>
    <w:p w:rsidR="004F056D" w:rsidRDefault="004F056D" w:rsidP="004F056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4F056D" w:rsidRPr="002B4218" w:rsidTr="00794C3E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4F056D" w:rsidRPr="00E500BF" w:rsidRDefault="004F056D" w:rsidP="00794C3E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8DB3E2" w:themeFill="text2" w:themeFillTint="66"/>
          </w:tcPr>
          <w:p w:rsidR="004F056D" w:rsidRPr="00E500BF" w:rsidRDefault="004F056D" w:rsidP="00794C3E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4F056D" w:rsidRDefault="004F056D" w:rsidP="00794C3E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ESPERTO</w:t>
            </w:r>
          </w:p>
          <w:p w:rsidR="004F056D" w:rsidRPr="00E500BF" w:rsidRDefault="004F056D" w:rsidP="00794C3E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8DB3E2" w:themeFill="text2" w:themeFillTint="66"/>
          </w:tcPr>
          <w:p w:rsidR="004F056D" w:rsidRDefault="004F056D" w:rsidP="00794C3E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4F056D" w:rsidRPr="002B4218" w:rsidTr="004F056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433D16" w:rsidRDefault="00433D16" w:rsidP="00433D16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4C5FE1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LO SGUARDO DEL TURISTA SOSTENIBILE</w:t>
            </w:r>
          </w:p>
          <w:p w:rsidR="00433D16" w:rsidRPr="004C5FE1" w:rsidRDefault="00433D16" w:rsidP="00433D16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4C5FE1">
              <w:rPr>
                <w:rFonts w:asciiTheme="minorHAnsi" w:hAnsiTheme="minorHAnsi" w:cs="Arial"/>
                <w:sz w:val="18"/>
                <w:szCs w:val="18"/>
              </w:rPr>
              <w:t>ercorso di riflessione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ed</w:t>
            </w:r>
            <w:r w:rsidRPr="004C5FE1">
              <w:rPr>
                <w:rFonts w:asciiTheme="minorHAnsi" w:hAnsiTheme="minorHAnsi" w:cs="Arial"/>
                <w:sz w:val="18"/>
                <w:szCs w:val="18"/>
              </w:rPr>
              <w:t xml:space="preserve"> esplorazione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C5FE1">
              <w:rPr>
                <w:rFonts w:asciiTheme="minorHAnsi" w:hAnsiTheme="minorHAnsi" w:cs="Arial"/>
                <w:sz w:val="18"/>
                <w:szCs w:val="18"/>
              </w:rPr>
              <w:t>critica collettiva del territorio per la determinazione di cosa significhi oggi Turismo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C5FE1">
              <w:rPr>
                <w:rFonts w:asciiTheme="minorHAnsi" w:hAnsiTheme="minorHAnsi" w:cs="Arial"/>
                <w:sz w:val="18"/>
                <w:szCs w:val="18"/>
              </w:rPr>
              <w:t>culturale, sociale, ambientale e sostenibile.</w:t>
            </w:r>
          </w:p>
          <w:p w:rsidR="00433D16" w:rsidRDefault="00433D16" w:rsidP="00433D16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Gli studenti a loro volta diventeranno attori di una nuova proposta turistica, sociale ed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ecosostenibile. Attraverso un’attività di monitoraggio e di documentazione individueranno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le bellezze e le criticità del proprio Municipio. </w:t>
            </w:r>
          </w:p>
          <w:p w:rsidR="00433D16" w:rsidRPr="004C5FE1" w:rsidRDefault="00433D16" w:rsidP="00433D16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Realizzeranno interviste agli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bitanti, ai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familiari. Raccoglieranno recensioni e video-documentazione sulle opportunità che il</w:t>
            </w:r>
          </w:p>
          <w:p w:rsidR="00433D16" w:rsidRPr="004C5FE1" w:rsidRDefault="00433D16" w:rsidP="00433D16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proprio ambiente offre e al contempo si organizzeranno per un’analisi delle mancanze e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dei problemi sia urbanistici sia relativi alla vita culturale e sociale del Municipio.</w:t>
            </w:r>
          </w:p>
          <w:p w:rsidR="00433D16" w:rsidRPr="004C5FE1" w:rsidRDefault="00433D16" w:rsidP="00433D16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Gli studenti saranno poi invitati a progettare proposte innovative per promuovere il proprio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territorio con lo sviluppo di idee, creatività e competenze.</w:t>
            </w:r>
          </w:p>
          <w:p w:rsidR="00433D16" w:rsidRPr="004C5FE1" w:rsidRDefault="00433D16" w:rsidP="00433D16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 materiali e le proposte saranno sviluppate in rete e contemporaneamente saranno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organizzate in una proposta di comunicazione che attivi la loro creatività.</w:t>
            </w:r>
          </w:p>
          <w:p w:rsidR="00433D16" w:rsidRPr="004C5FE1" w:rsidRDefault="00433D16" w:rsidP="00433D16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 tale scopo saranno individuate alcune aree da promuovere per lo sviluppo di un turismo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sociale e sostenibile. L’obiettivo è di creare comunicazione e interazione reale con il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luogo per espandere attenzione al luogo e alla sua storia, con passeggiate, percorsi in</w:t>
            </w:r>
          </w:p>
          <w:p w:rsidR="00433D16" w:rsidRPr="004C5FE1" w:rsidRDefault="00433D16" w:rsidP="00433D16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bicicletta, tutela del verde urbano e suburbano.</w:t>
            </w:r>
          </w:p>
          <w:p w:rsidR="00433D16" w:rsidRPr="004C5FE1" w:rsidRDefault="00433D16" w:rsidP="00433D16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Il complesso di tale attività sarà condensata e proposta in rete come offerta turistica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innovativa animata dagli stessi studenti.</w:t>
            </w:r>
          </w:p>
          <w:p w:rsidR="00433D16" w:rsidRDefault="00433D16" w:rsidP="00433D16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Un’attività analoga sarà realizzata per l’area della Via </w:t>
            </w:r>
            <w:proofErr w:type="spellStart"/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Francigena</w:t>
            </w:r>
            <w:proofErr w:type="spellEnd"/>
            <w:r w:rsidRPr="004C5F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:rsidR="00433D16" w:rsidRPr="004C5FE1" w:rsidRDefault="00433D16" w:rsidP="00433D1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C5FE1">
              <w:rPr>
                <w:rFonts w:cs="Arial"/>
                <w:sz w:val="18"/>
                <w:szCs w:val="18"/>
              </w:rPr>
              <w:t>Fase 1 - Significati e differenze di “Turismo” e “Turismo Culturale”</w:t>
            </w:r>
          </w:p>
          <w:p w:rsidR="00433D16" w:rsidRPr="004C5FE1" w:rsidRDefault="00433D16" w:rsidP="00433D1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C5FE1">
              <w:rPr>
                <w:rFonts w:cs="Arial"/>
                <w:sz w:val="18"/>
                <w:szCs w:val="18"/>
              </w:rPr>
              <w:t>Fase 2 - Significato di Turismo sociale</w:t>
            </w:r>
          </w:p>
          <w:p w:rsidR="00433D16" w:rsidRPr="004C5FE1" w:rsidRDefault="00433D16" w:rsidP="00433D1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C5FE1">
              <w:rPr>
                <w:rFonts w:cs="Arial"/>
                <w:sz w:val="18"/>
                <w:szCs w:val="18"/>
              </w:rPr>
              <w:t>Fase 3 - Significato di Turismo Ambientale e Sostenibile</w:t>
            </w:r>
          </w:p>
          <w:p w:rsidR="00433D16" w:rsidRDefault="00433D16" w:rsidP="00433D1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C5FE1">
              <w:rPr>
                <w:rFonts w:cs="Arial"/>
                <w:sz w:val="18"/>
                <w:szCs w:val="18"/>
              </w:rPr>
              <w:t>Fase 4 - Costruzione della Proposta</w:t>
            </w:r>
          </w:p>
          <w:p w:rsidR="004F056D" w:rsidRPr="00A921E3" w:rsidRDefault="00433D16" w:rsidP="00433D16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allievi – 30 ore</w:t>
            </w:r>
          </w:p>
        </w:tc>
        <w:tc>
          <w:tcPr>
            <w:tcW w:w="2013" w:type="pct"/>
            <w:shd w:val="clear" w:color="auto" w:fill="auto"/>
          </w:tcPr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Coordinamento e </w:t>
            </w:r>
            <w:r w:rsidR="003211D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Didattica con metodologie innovative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4F056D" w:rsidRPr="00A921E3" w:rsidRDefault="003211D0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Esperienze di </w:t>
            </w:r>
            <w:r w:rsidR="004F056D"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Coordinamento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 insegnamento di arte e scienze</w:t>
            </w:r>
          </w:p>
          <w:p w:rsidR="004F056D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Coordinamento e Partecipazione a progetti </w:t>
            </w:r>
            <w:r w:rsidR="003211D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per lo sviluppo sostenibile</w:t>
            </w:r>
          </w:p>
          <w:p w:rsidR="004F056D" w:rsidRPr="003211D0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211D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 (FINO A UN MAX DI 20)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1"/>
              </w:numPr>
              <w:ind w:left="32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4F056D" w:rsidRDefault="004F056D" w:rsidP="004F056D">
            <w:pPr>
              <w:pStyle w:val="Default"/>
              <w:numPr>
                <w:ilvl w:val="0"/>
                <w:numId w:val="32"/>
              </w:numPr>
              <w:ind w:left="31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F056D" w:rsidP="004F056D">
            <w:pPr>
              <w:pStyle w:val="Default"/>
              <w:ind w:left="-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(da specificare)</w:t>
            </w:r>
          </w:p>
          <w:p w:rsidR="004F056D" w:rsidRDefault="003211D0" w:rsidP="004F056D">
            <w:pPr>
              <w:pStyle w:val="Default"/>
              <w:numPr>
                <w:ilvl w:val="0"/>
                <w:numId w:val="3"/>
              </w:numPr>
              <w:ind w:left="32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Inclusione</w:t>
            </w:r>
          </w:p>
          <w:p w:rsidR="004F056D" w:rsidRPr="004F056D" w:rsidRDefault="004F056D" w:rsidP="004F056D">
            <w:pPr>
              <w:pStyle w:val="Default"/>
              <w:numPr>
                <w:ilvl w:val="0"/>
                <w:numId w:val="3"/>
              </w:numPr>
              <w:ind w:left="32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056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Partecipazione a corsi inerenti alla tematica del modulo </w:t>
            </w:r>
          </w:p>
        </w:tc>
        <w:tc>
          <w:tcPr>
            <w:tcW w:w="413" w:type="pct"/>
            <w:shd w:val="clear" w:color="auto" w:fill="auto"/>
          </w:tcPr>
          <w:p w:rsidR="004F056D" w:rsidRPr="00C05CF0" w:rsidRDefault="004F056D" w:rsidP="004F056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3058FA" w:rsidRDefault="003058FA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3211D0" w:rsidRDefault="003211D0" w:rsidP="00DA059A">
      <w:pPr>
        <w:spacing w:after="0" w:line="240" w:lineRule="auto"/>
        <w:jc w:val="both"/>
        <w:rPr>
          <w:sz w:val="24"/>
          <w:szCs w:val="24"/>
        </w:rPr>
      </w:pPr>
    </w:p>
    <w:p w:rsidR="003211D0" w:rsidRDefault="003211D0" w:rsidP="00DA059A">
      <w:pPr>
        <w:spacing w:after="0" w:line="240" w:lineRule="auto"/>
        <w:jc w:val="both"/>
        <w:rPr>
          <w:sz w:val="24"/>
          <w:szCs w:val="24"/>
        </w:rPr>
      </w:pPr>
    </w:p>
    <w:p w:rsidR="003211D0" w:rsidRDefault="003211D0" w:rsidP="00DA059A">
      <w:pPr>
        <w:spacing w:after="0" w:line="240" w:lineRule="auto"/>
        <w:jc w:val="both"/>
        <w:rPr>
          <w:sz w:val="24"/>
          <w:szCs w:val="24"/>
        </w:rPr>
      </w:pPr>
    </w:p>
    <w:p w:rsidR="003211D0" w:rsidRDefault="003211D0" w:rsidP="00DA059A">
      <w:pPr>
        <w:spacing w:after="0" w:line="240" w:lineRule="auto"/>
        <w:jc w:val="both"/>
        <w:rPr>
          <w:sz w:val="24"/>
          <w:szCs w:val="24"/>
        </w:rPr>
      </w:pPr>
    </w:p>
    <w:p w:rsidR="003211D0" w:rsidRDefault="003211D0" w:rsidP="00DA059A">
      <w:pPr>
        <w:spacing w:after="0" w:line="240" w:lineRule="auto"/>
        <w:jc w:val="both"/>
        <w:rPr>
          <w:sz w:val="24"/>
          <w:szCs w:val="24"/>
        </w:rPr>
      </w:pPr>
    </w:p>
    <w:p w:rsidR="003211D0" w:rsidRDefault="003211D0" w:rsidP="00DA059A">
      <w:pPr>
        <w:spacing w:after="0" w:line="240" w:lineRule="auto"/>
        <w:jc w:val="both"/>
        <w:rPr>
          <w:sz w:val="24"/>
          <w:szCs w:val="24"/>
        </w:rPr>
      </w:pPr>
    </w:p>
    <w:p w:rsidR="003211D0" w:rsidRDefault="003211D0" w:rsidP="00DA059A">
      <w:pPr>
        <w:spacing w:after="0" w:line="240" w:lineRule="auto"/>
        <w:jc w:val="both"/>
        <w:rPr>
          <w:sz w:val="24"/>
          <w:szCs w:val="24"/>
        </w:rPr>
      </w:pPr>
    </w:p>
    <w:p w:rsidR="003211D0" w:rsidRDefault="003211D0" w:rsidP="00DA059A">
      <w:pPr>
        <w:spacing w:after="0" w:line="240" w:lineRule="auto"/>
        <w:jc w:val="both"/>
        <w:rPr>
          <w:sz w:val="24"/>
          <w:szCs w:val="24"/>
        </w:rPr>
      </w:pPr>
    </w:p>
    <w:p w:rsidR="003211D0" w:rsidRDefault="003211D0" w:rsidP="00DA059A">
      <w:pPr>
        <w:spacing w:after="0" w:line="240" w:lineRule="auto"/>
        <w:jc w:val="both"/>
        <w:rPr>
          <w:sz w:val="24"/>
          <w:szCs w:val="24"/>
        </w:rPr>
      </w:pPr>
    </w:p>
    <w:p w:rsidR="003211D0" w:rsidRDefault="003211D0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F056D" w:rsidRPr="0023128F" w:rsidTr="00794C3E">
        <w:trPr>
          <w:tblHeader/>
        </w:trPr>
        <w:tc>
          <w:tcPr>
            <w:tcW w:w="5000" w:type="pct"/>
          </w:tcPr>
          <w:p w:rsidR="004F056D" w:rsidRPr="0023128F" w:rsidRDefault="004F056D" w:rsidP="00794C3E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t>TABELLA DI VALUTAZIONE ESPERIENZE, TITOLI E ATTIVITA’ FORMATIVE SPECIFICHE  PUNTI 50</w:t>
            </w:r>
          </w:p>
        </w:tc>
      </w:tr>
    </w:tbl>
    <w:p w:rsidR="004F056D" w:rsidRDefault="004F056D" w:rsidP="004F056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4F056D" w:rsidRPr="002B4218" w:rsidTr="00794C3E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4F056D" w:rsidRPr="00E500BF" w:rsidRDefault="004F056D" w:rsidP="00794C3E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8DB3E2" w:themeFill="text2" w:themeFillTint="66"/>
          </w:tcPr>
          <w:p w:rsidR="004F056D" w:rsidRPr="00E500BF" w:rsidRDefault="004F056D" w:rsidP="00794C3E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4F056D" w:rsidRDefault="004F056D" w:rsidP="00794C3E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ESPERTO</w:t>
            </w:r>
          </w:p>
          <w:p w:rsidR="004F056D" w:rsidRPr="00E500BF" w:rsidRDefault="004F056D" w:rsidP="00794C3E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8DB3E2" w:themeFill="text2" w:themeFillTint="66"/>
          </w:tcPr>
          <w:p w:rsidR="004F056D" w:rsidRDefault="004F056D" w:rsidP="00794C3E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4F056D" w:rsidRPr="002B4218" w:rsidTr="004F056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714C02" w:rsidRDefault="00714C02" w:rsidP="00714C0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4C5FE1">
              <w:rPr>
                <w:rFonts w:cs="Arial"/>
                <w:b/>
                <w:bCs/>
                <w:color w:val="FF0000"/>
                <w:sz w:val="18"/>
                <w:szCs w:val="18"/>
              </w:rPr>
              <w:t>DIGITAL CULTURAL HERITAGE: IL PATRIMONIO LOCALE ATTRAVERSO IL</w:t>
            </w: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C5FE1">
              <w:rPr>
                <w:rFonts w:cs="Arial"/>
                <w:b/>
                <w:bCs/>
                <w:color w:val="FF0000"/>
                <w:sz w:val="18"/>
                <w:szCs w:val="18"/>
              </w:rPr>
              <w:t>MONDO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Fase 1 - Introduzione tecnica su strumenti, metodologie, contenuti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 xml:space="preserve">Fase 2 - Individuazione delle opere </w:t>
            </w:r>
            <w:proofErr w:type="spellStart"/>
            <w:r w:rsidRPr="004C5FE1">
              <w:rPr>
                <w:rFonts w:cstheme="minorHAnsi"/>
                <w:sz w:val="18"/>
                <w:szCs w:val="18"/>
              </w:rPr>
              <w:t>laboratoriali</w:t>
            </w:r>
            <w:proofErr w:type="spellEnd"/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Fase 3 - Presentazione dei Laboratori e attuazione dei Laboratori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Fase 4 – Chiusura e valutazione dei Laboratori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Obiettivi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1. Educare alla cittadinanza;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 xml:space="preserve">2. Sviluppare competenze trasversali (soft </w:t>
            </w:r>
            <w:proofErr w:type="spellStart"/>
            <w:r w:rsidRPr="004C5FE1">
              <w:rPr>
                <w:rFonts w:cstheme="minorHAnsi"/>
                <w:sz w:val="18"/>
                <w:szCs w:val="18"/>
              </w:rPr>
              <w:t>skills</w:t>
            </w:r>
            <w:proofErr w:type="spellEnd"/>
            <w:r w:rsidRPr="004C5FE1">
              <w:rPr>
                <w:rFonts w:cstheme="minorHAnsi"/>
                <w:sz w:val="18"/>
                <w:szCs w:val="18"/>
              </w:rPr>
              <w:t>);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3. Promuovere l’inclusione e pluralità culturale;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4.Sensibilizzare gli studenti al tema dell'inclusione;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5. Approfondire e sviluppare le abilità e le competenze necessarie per utilizzare la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C5FE1">
              <w:rPr>
                <w:rFonts w:cstheme="minorHAnsi"/>
                <w:sz w:val="18"/>
                <w:szCs w:val="18"/>
              </w:rPr>
              <w:t>capacità comunicativa nelle lingue straniere (inglese, francese e spagnolo);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6. Promuovere le condizioni per lo sviluppo sostenibile (valorizzazione sostenibile del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C5FE1">
              <w:rPr>
                <w:rFonts w:cstheme="minorHAnsi"/>
                <w:sz w:val="18"/>
                <w:szCs w:val="18"/>
              </w:rPr>
              <w:t>paesaggio e del patrimonio artistico);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7. Promuovere l’innovazione didattica e la sperimentazione;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8. Promuovere la conoscenza e la valorizzazione del Patrimonio culturale attraverso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C5FE1">
              <w:rPr>
                <w:rFonts w:cstheme="minorHAnsi"/>
                <w:sz w:val="18"/>
                <w:szCs w:val="18"/>
              </w:rPr>
              <w:t>l’attivazione di laboratori didattici;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9. Costruire competenze sul riuso dei materiali disponibili in rete, sulle relative tipologie di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C5FE1">
              <w:rPr>
                <w:rFonts w:cstheme="minorHAnsi"/>
                <w:sz w:val="18"/>
                <w:szCs w:val="18"/>
              </w:rPr>
              <w:t>licenza, sui metodi per valutarne la qualità;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10. Costruire competenze sulle tipologie di licenza aperta con cui verranno pubblicate le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C5FE1">
              <w:rPr>
                <w:rFonts w:cstheme="minorHAnsi"/>
                <w:sz w:val="18"/>
                <w:szCs w:val="18"/>
              </w:rPr>
              <w:t>opere prodotte nei laboratori didattici;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11. Costruire competenze sulle metodologie e tecnologie digitali abilitanti per la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C5FE1">
              <w:rPr>
                <w:rFonts w:cstheme="minorHAnsi"/>
                <w:sz w:val="18"/>
                <w:szCs w:val="18"/>
              </w:rPr>
              <w:t>valorizzazione del Patrimonio Culturale;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12. Costruire competenze sui linguaggi di dati in uso per la pubblicazione e la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C5FE1">
              <w:rPr>
                <w:rFonts w:cstheme="minorHAnsi"/>
                <w:sz w:val="18"/>
                <w:szCs w:val="18"/>
              </w:rPr>
              <w:t>conservazione del patrimonio culturale digitale.</w:t>
            </w:r>
          </w:p>
          <w:p w:rsidR="00714C02" w:rsidRPr="004C5FE1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Il modulo si propone di coniugare alcuni importanti obiettivi formativi dell’Istituto: ampliare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C5FE1">
              <w:rPr>
                <w:rFonts w:cstheme="minorHAnsi"/>
                <w:sz w:val="18"/>
                <w:szCs w:val="18"/>
              </w:rPr>
              <w:t>le competenze digitali degli studenti, valorizzare le abilità linguistiche e sviluppare le</w:t>
            </w:r>
          </w:p>
          <w:p w:rsidR="00714C02" w:rsidRDefault="00714C02" w:rsidP="00714C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C5FE1">
              <w:rPr>
                <w:rFonts w:cstheme="minorHAnsi"/>
                <w:sz w:val="18"/>
                <w:szCs w:val="18"/>
              </w:rPr>
              <w:t>competenze in materia di cittadinanza attiva attraverso la conoscenza del patrimonio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C5FE1">
              <w:rPr>
                <w:rFonts w:cstheme="minorHAnsi"/>
                <w:sz w:val="18"/>
                <w:szCs w:val="18"/>
              </w:rPr>
              <w:t>locale.</w:t>
            </w:r>
          </w:p>
          <w:p w:rsidR="004F056D" w:rsidRPr="00A921E3" w:rsidRDefault="00714C02" w:rsidP="00714C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 allievi – 30 ore</w:t>
            </w:r>
          </w:p>
        </w:tc>
        <w:tc>
          <w:tcPr>
            <w:tcW w:w="2013" w:type="pct"/>
            <w:shd w:val="clear" w:color="auto" w:fill="auto"/>
          </w:tcPr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4F056D" w:rsidRPr="00A921E3" w:rsidRDefault="004F056D" w:rsidP="004D50BF">
            <w:pPr>
              <w:pStyle w:val="Default"/>
              <w:numPr>
                <w:ilvl w:val="0"/>
                <w:numId w:val="3"/>
              </w:numPr>
              <w:ind w:left="173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Insegnamento in aree e realtà disagiate e di svantaggio scolastico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4F056D" w:rsidRPr="00A921E3" w:rsidRDefault="004F056D" w:rsidP="004D50BF">
            <w:pPr>
              <w:pStyle w:val="Default"/>
              <w:numPr>
                <w:ilvl w:val="0"/>
                <w:numId w:val="3"/>
              </w:numPr>
              <w:ind w:left="173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Coordinamento e Didattica con </w:t>
            </w:r>
            <w:r w:rsidR="004D50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metodologie innovative</w:t>
            </w:r>
          </w:p>
          <w:p w:rsidR="004F056D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Esperienze di coordinamento e insegnamento di </w:t>
            </w:r>
            <w:r w:rsidR="003211D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attività </w:t>
            </w:r>
            <w:proofErr w:type="spellStart"/>
            <w:r w:rsidR="003211D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laboratoriali</w:t>
            </w:r>
            <w:proofErr w:type="spellEnd"/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F056D" w:rsidP="004F056D">
            <w:pPr>
              <w:pStyle w:val="Default"/>
              <w:ind w:left="17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Coordinamento e Partecipazione a progetti </w:t>
            </w:r>
            <w:r w:rsidR="003211D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per lo sviluppo delle competenze trasversali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4F056D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  (FINO A UN MAX DI 20)</w:t>
            </w:r>
          </w:p>
          <w:p w:rsidR="004F056D" w:rsidRPr="004F056D" w:rsidRDefault="004F056D" w:rsidP="004F056D">
            <w:pPr>
              <w:pStyle w:val="Default"/>
              <w:numPr>
                <w:ilvl w:val="0"/>
                <w:numId w:val="33"/>
              </w:numPr>
              <w:ind w:left="45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056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4F056D" w:rsidRDefault="003211D0" w:rsidP="004F056D">
            <w:pPr>
              <w:pStyle w:val="Default"/>
              <w:numPr>
                <w:ilvl w:val="0"/>
                <w:numId w:val="3"/>
              </w:numPr>
              <w:ind w:left="45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Inclusione</w:t>
            </w:r>
          </w:p>
          <w:p w:rsidR="004F056D" w:rsidRPr="004F056D" w:rsidRDefault="004F056D" w:rsidP="004F056D">
            <w:pPr>
              <w:pStyle w:val="Default"/>
              <w:numPr>
                <w:ilvl w:val="0"/>
                <w:numId w:val="3"/>
              </w:numPr>
              <w:ind w:left="45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056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Partecipazione a corsi inerenti alla tematica del modulo </w:t>
            </w:r>
          </w:p>
        </w:tc>
        <w:tc>
          <w:tcPr>
            <w:tcW w:w="413" w:type="pct"/>
            <w:shd w:val="clear" w:color="auto" w:fill="auto"/>
          </w:tcPr>
          <w:p w:rsidR="004F056D" w:rsidRPr="00C05CF0" w:rsidRDefault="004F056D" w:rsidP="004F056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3211D0" w:rsidRDefault="003211D0" w:rsidP="00DA059A">
      <w:pPr>
        <w:spacing w:after="0" w:line="240" w:lineRule="auto"/>
        <w:jc w:val="both"/>
        <w:rPr>
          <w:sz w:val="24"/>
          <w:szCs w:val="24"/>
        </w:rPr>
      </w:pPr>
    </w:p>
    <w:p w:rsidR="003211D0" w:rsidRDefault="003211D0" w:rsidP="00DA059A">
      <w:pPr>
        <w:spacing w:after="0" w:line="240" w:lineRule="auto"/>
        <w:jc w:val="both"/>
        <w:rPr>
          <w:sz w:val="24"/>
          <w:szCs w:val="24"/>
        </w:rPr>
      </w:pPr>
    </w:p>
    <w:p w:rsidR="003211D0" w:rsidRDefault="003211D0" w:rsidP="00DA059A">
      <w:pPr>
        <w:spacing w:after="0" w:line="240" w:lineRule="auto"/>
        <w:jc w:val="both"/>
        <w:rPr>
          <w:sz w:val="24"/>
          <w:szCs w:val="24"/>
        </w:rPr>
      </w:pPr>
    </w:p>
    <w:p w:rsidR="003211D0" w:rsidRDefault="003211D0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F056D" w:rsidRPr="0023128F" w:rsidTr="00794C3E">
        <w:trPr>
          <w:tblHeader/>
        </w:trPr>
        <w:tc>
          <w:tcPr>
            <w:tcW w:w="5000" w:type="pct"/>
          </w:tcPr>
          <w:p w:rsidR="004F056D" w:rsidRPr="004F251F" w:rsidRDefault="004F056D" w:rsidP="00794C3E">
            <w:pPr>
              <w:jc w:val="center"/>
              <w:rPr>
                <w:b/>
                <w:sz w:val="24"/>
                <w:szCs w:val="24"/>
              </w:rPr>
            </w:pPr>
            <w:r w:rsidRPr="004F251F">
              <w:rPr>
                <w:b/>
                <w:sz w:val="24"/>
                <w:szCs w:val="24"/>
              </w:rPr>
              <w:lastRenderedPageBreak/>
              <w:t>TABELLA DI VALUTAZIONE ESPERIENZE, TITOLI E ATTIVITA’ FORMATIVE SPECIFICHE  PUNTI 50</w:t>
            </w:r>
          </w:p>
        </w:tc>
      </w:tr>
    </w:tbl>
    <w:p w:rsidR="004F056D" w:rsidRDefault="004F056D" w:rsidP="004F056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4F056D" w:rsidRPr="002B4218" w:rsidTr="00794C3E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4F056D" w:rsidRPr="00E500BF" w:rsidRDefault="004F056D" w:rsidP="00794C3E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8DB3E2" w:themeFill="text2" w:themeFillTint="66"/>
          </w:tcPr>
          <w:p w:rsidR="004F056D" w:rsidRPr="00E500BF" w:rsidRDefault="004F056D" w:rsidP="00794C3E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4F056D" w:rsidRDefault="004F056D" w:rsidP="00794C3E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ESPERTO</w:t>
            </w:r>
          </w:p>
          <w:p w:rsidR="004F056D" w:rsidRPr="00E500BF" w:rsidRDefault="004F056D" w:rsidP="00794C3E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8DB3E2" w:themeFill="text2" w:themeFillTint="66"/>
          </w:tcPr>
          <w:p w:rsidR="004F056D" w:rsidRDefault="004F056D" w:rsidP="00794C3E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4F056D" w:rsidRPr="002B4218" w:rsidTr="004F056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EA4AB7">
              <w:rPr>
                <w:rFonts w:cs="Arial"/>
                <w:b/>
                <w:bCs/>
                <w:color w:val="FF0000"/>
                <w:sz w:val="18"/>
                <w:szCs w:val="18"/>
              </w:rPr>
              <w:t>LA VIA DIGITALE AL TURISMO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4AB7">
              <w:rPr>
                <w:rFonts w:cstheme="minorHAnsi"/>
                <w:bCs/>
                <w:sz w:val="18"/>
                <w:szCs w:val="18"/>
              </w:rPr>
              <w:t>Il modulo previsto per l’area 4 del progetto “Attraversamenti” è destinato a mettere in rete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A4AB7">
              <w:rPr>
                <w:rFonts w:cstheme="minorHAnsi"/>
                <w:bCs/>
                <w:sz w:val="18"/>
                <w:szCs w:val="18"/>
              </w:rPr>
              <w:t>e a condividere (anche nel sistema dei social network) le informazioni che gli studenti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A4AB7">
              <w:rPr>
                <w:rFonts w:cstheme="minorHAnsi"/>
                <w:bCs/>
                <w:sz w:val="18"/>
                <w:szCs w:val="18"/>
              </w:rPr>
              <w:t xml:space="preserve">avranno raccolto sul patrimonio tangibile o intangibile dell’area della Via </w:t>
            </w:r>
            <w:proofErr w:type="spellStart"/>
            <w:r w:rsidRPr="00EA4AB7">
              <w:rPr>
                <w:rFonts w:cstheme="minorHAnsi"/>
                <w:bCs/>
                <w:sz w:val="18"/>
                <w:szCs w:val="18"/>
              </w:rPr>
              <w:t>Francigena</w:t>
            </w:r>
            <w:proofErr w:type="spellEnd"/>
            <w:r w:rsidRPr="00EA4AB7">
              <w:rPr>
                <w:rFonts w:cstheme="minorHAnsi"/>
                <w:bCs/>
                <w:sz w:val="18"/>
                <w:szCs w:val="18"/>
              </w:rPr>
              <w:t>.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4AB7">
              <w:rPr>
                <w:rFonts w:cstheme="minorHAnsi"/>
                <w:bCs/>
                <w:sz w:val="18"/>
                <w:szCs w:val="18"/>
              </w:rPr>
              <w:t>In modo particolare sarà curata la comunicazione “tattile” e/o “audio” per ipovedenti 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A4AB7">
              <w:rPr>
                <w:rFonts w:cstheme="minorHAnsi"/>
                <w:bCs/>
                <w:sz w:val="18"/>
                <w:szCs w:val="18"/>
              </w:rPr>
              <w:t>non vedenti.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4AB7">
              <w:rPr>
                <w:rFonts w:cstheme="minorHAnsi"/>
                <w:bCs/>
                <w:sz w:val="18"/>
                <w:szCs w:val="18"/>
              </w:rPr>
              <w:t xml:space="preserve">Gli studenti saranno invitati alla realizzazione di un progetto integrato tra </w:t>
            </w:r>
            <w:proofErr w:type="spellStart"/>
            <w:r w:rsidRPr="00EA4AB7">
              <w:rPr>
                <w:rFonts w:cstheme="minorHAnsi"/>
                <w:bCs/>
                <w:sz w:val="18"/>
                <w:szCs w:val="18"/>
              </w:rPr>
              <w:t>videoarte</w:t>
            </w:r>
            <w:proofErr w:type="spellEnd"/>
            <w:r w:rsidRPr="00EA4AB7">
              <w:rPr>
                <w:rFonts w:cstheme="minorHAnsi"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A4AB7">
              <w:rPr>
                <w:rFonts w:cstheme="minorHAnsi"/>
                <w:bCs/>
                <w:sz w:val="18"/>
                <w:szCs w:val="18"/>
              </w:rPr>
              <w:t>fotografia e suono che preveda la conoscenza del proprio territorio con riconoscimento dei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A4AB7">
              <w:rPr>
                <w:rFonts w:cstheme="minorHAnsi"/>
                <w:bCs/>
                <w:sz w:val="18"/>
                <w:szCs w:val="18"/>
              </w:rPr>
              <w:t>propri beni architettonici e artistici riflettendo criticamente sui luoghi della città per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A4AB7">
              <w:rPr>
                <w:rFonts w:cstheme="minorHAnsi"/>
                <w:bCs/>
                <w:sz w:val="18"/>
                <w:szCs w:val="18"/>
              </w:rPr>
              <w:t>imparare a sviluppare competenze lavorative connesse alla Valorizzazione.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4AB7">
              <w:rPr>
                <w:rFonts w:cstheme="minorHAnsi"/>
                <w:bCs/>
                <w:sz w:val="18"/>
                <w:szCs w:val="18"/>
              </w:rPr>
              <w:t>Saranno invitati inoltre alla realizzazione di un’attività di Ricerca che riguardi la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A4AB7">
              <w:rPr>
                <w:rFonts w:cstheme="minorHAnsi"/>
                <w:bCs/>
                <w:sz w:val="18"/>
                <w:szCs w:val="18"/>
              </w:rPr>
              <w:t>conoscenza e il riconoscimento del territorio periferico della scuola, parte della città di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A4AB7">
              <w:rPr>
                <w:rFonts w:cstheme="minorHAnsi"/>
                <w:bCs/>
                <w:sz w:val="18"/>
                <w:szCs w:val="18"/>
              </w:rPr>
              <w:t>Roma, quale momento di riflessione, con produzione di video, fotografie, modellini in 3D</w:t>
            </w:r>
          </w:p>
          <w:p w:rsidR="00714C02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4AB7">
              <w:rPr>
                <w:rFonts w:cstheme="minorHAnsi"/>
                <w:bCs/>
                <w:sz w:val="18"/>
                <w:szCs w:val="18"/>
              </w:rPr>
              <w:t>sull'ambiente quale luogo da preservare.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4AB7">
              <w:rPr>
                <w:rFonts w:cstheme="minorHAnsi"/>
                <w:bCs/>
                <w:sz w:val="18"/>
                <w:szCs w:val="18"/>
              </w:rPr>
              <w:t>Fasi: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4AB7">
              <w:rPr>
                <w:rFonts w:cstheme="minorHAnsi"/>
                <w:bCs/>
                <w:sz w:val="18"/>
                <w:szCs w:val="18"/>
              </w:rPr>
              <w:t xml:space="preserve">• fotografie e video sul territorio della Via </w:t>
            </w:r>
            <w:proofErr w:type="spellStart"/>
            <w:r w:rsidRPr="00EA4AB7">
              <w:rPr>
                <w:rFonts w:cstheme="minorHAnsi"/>
                <w:bCs/>
                <w:sz w:val="18"/>
                <w:szCs w:val="18"/>
              </w:rPr>
              <w:t>Francigena</w:t>
            </w:r>
            <w:proofErr w:type="spellEnd"/>
            <w:r w:rsidRPr="00EA4AB7">
              <w:rPr>
                <w:rFonts w:cstheme="minorHAnsi"/>
                <w:bCs/>
                <w:sz w:val="18"/>
                <w:szCs w:val="18"/>
              </w:rPr>
              <w:t>.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4AB7">
              <w:rPr>
                <w:rFonts w:cstheme="minorHAnsi"/>
                <w:bCs/>
                <w:sz w:val="18"/>
                <w:szCs w:val="18"/>
              </w:rPr>
              <w:t xml:space="preserve">• Visita al Parco di </w:t>
            </w:r>
            <w:proofErr w:type="spellStart"/>
            <w:r w:rsidRPr="00EA4AB7">
              <w:rPr>
                <w:rFonts w:cstheme="minorHAnsi"/>
                <w:bCs/>
                <w:sz w:val="18"/>
                <w:szCs w:val="18"/>
              </w:rPr>
              <w:t>Veio</w:t>
            </w:r>
            <w:proofErr w:type="spellEnd"/>
            <w:r w:rsidRPr="00EA4AB7">
              <w:rPr>
                <w:rFonts w:cstheme="minorHAnsi"/>
                <w:bCs/>
                <w:sz w:val="18"/>
                <w:szCs w:val="18"/>
              </w:rPr>
              <w:t xml:space="preserve"> con particolare attenzione al tempio del </w:t>
            </w:r>
            <w:proofErr w:type="spellStart"/>
            <w:r w:rsidRPr="00EA4AB7">
              <w:rPr>
                <w:rFonts w:cstheme="minorHAnsi"/>
                <w:bCs/>
                <w:sz w:val="18"/>
                <w:szCs w:val="18"/>
              </w:rPr>
              <w:t>Portonaccio</w:t>
            </w:r>
            <w:proofErr w:type="spellEnd"/>
            <w:r w:rsidRPr="00EA4AB7">
              <w:rPr>
                <w:rFonts w:cstheme="minorHAnsi"/>
                <w:bCs/>
                <w:sz w:val="18"/>
                <w:szCs w:val="18"/>
              </w:rPr>
              <w:t>.</w:t>
            </w:r>
          </w:p>
          <w:p w:rsidR="00714C02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4AB7">
              <w:rPr>
                <w:rFonts w:cstheme="minorHAnsi"/>
                <w:bCs/>
                <w:sz w:val="18"/>
                <w:szCs w:val="18"/>
              </w:rPr>
              <w:t xml:space="preserve">• Visita sulla via </w:t>
            </w:r>
            <w:proofErr w:type="spellStart"/>
            <w:r w:rsidRPr="00EA4AB7">
              <w:rPr>
                <w:rFonts w:cstheme="minorHAnsi"/>
                <w:bCs/>
                <w:sz w:val="18"/>
                <w:szCs w:val="18"/>
              </w:rPr>
              <w:t>Francigena</w:t>
            </w:r>
            <w:proofErr w:type="spellEnd"/>
            <w:r w:rsidRPr="00EA4AB7">
              <w:rPr>
                <w:rFonts w:cstheme="minorHAnsi"/>
                <w:bCs/>
                <w:sz w:val="18"/>
                <w:szCs w:val="18"/>
              </w:rPr>
              <w:t xml:space="preserve"> in Prossimità della Tomba dei Leoni Ruggenti e alla Tomba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A4AB7">
              <w:rPr>
                <w:rFonts w:cstheme="minorHAnsi"/>
                <w:bCs/>
                <w:sz w:val="18"/>
                <w:szCs w:val="18"/>
              </w:rPr>
              <w:t>delle Anatre.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4AB7">
              <w:rPr>
                <w:rFonts w:cstheme="minorHAnsi"/>
                <w:bCs/>
                <w:sz w:val="18"/>
                <w:szCs w:val="18"/>
              </w:rPr>
              <w:t>• Laboratorio di scrittura con produzione di articoli sulla periferia di Roma.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4AB7">
              <w:rPr>
                <w:rFonts w:cstheme="minorHAnsi"/>
                <w:bCs/>
                <w:sz w:val="18"/>
                <w:szCs w:val="18"/>
              </w:rPr>
              <w:t>• Ufficio Stampa Comunicazione dell'evento.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4AB7">
              <w:rPr>
                <w:rFonts w:cstheme="minorHAnsi"/>
                <w:bCs/>
                <w:sz w:val="18"/>
                <w:szCs w:val="18"/>
              </w:rPr>
              <w:t>• Lavoro di analisi e di selezione dei lavori creati tra fotografie video.</w:t>
            </w:r>
          </w:p>
          <w:p w:rsidR="00714C02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4AB7">
              <w:rPr>
                <w:rFonts w:cstheme="minorHAnsi"/>
                <w:bCs/>
                <w:sz w:val="18"/>
                <w:szCs w:val="18"/>
              </w:rPr>
              <w:t>• Progettazione- comunicazione analisi dei sistemi della pubblicità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A4AB7">
              <w:rPr>
                <w:rFonts w:cstheme="minorHAnsi"/>
                <w:bCs/>
                <w:sz w:val="18"/>
                <w:szCs w:val="18"/>
                <w:lang w:val="en-US"/>
              </w:rPr>
              <w:t>Attività</w:t>
            </w:r>
            <w:proofErr w:type="spellEnd"/>
            <w:r w:rsidRPr="00EA4AB7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4AB7">
              <w:rPr>
                <w:rFonts w:cstheme="minorHAnsi"/>
                <w:bCs/>
                <w:sz w:val="18"/>
                <w:szCs w:val="18"/>
                <w:lang w:val="en-US"/>
              </w:rPr>
              <w:t>laboratoriale</w:t>
            </w:r>
            <w:proofErr w:type="spellEnd"/>
            <w:r w:rsidRPr="00EA4AB7">
              <w:rPr>
                <w:rFonts w:cstheme="minorHAnsi"/>
                <w:bCs/>
                <w:sz w:val="18"/>
                <w:szCs w:val="18"/>
                <w:lang w:val="en-US"/>
              </w:rPr>
              <w:t xml:space="preserve"> (“hands-on”), per </w:t>
            </w:r>
            <w:proofErr w:type="spellStart"/>
            <w:r w:rsidRPr="00EA4AB7">
              <w:rPr>
                <w:rFonts w:cstheme="minorHAnsi"/>
                <w:bCs/>
                <w:sz w:val="18"/>
                <w:szCs w:val="18"/>
                <w:lang w:val="en-US"/>
              </w:rPr>
              <w:t>sostenere</w:t>
            </w:r>
            <w:proofErr w:type="spellEnd"/>
            <w:r w:rsidRPr="00EA4AB7">
              <w:rPr>
                <w:rFonts w:cstheme="minorHAnsi"/>
                <w:bCs/>
                <w:sz w:val="18"/>
                <w:szCs w:val="18"/>
                <w:lang w:val="en-US"/>
              </w:rPr>
              <w:t xml:space="preserve"> project-based learning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A4AB7">
              <w:rPr>
                <w:rFonts w:cstheme="minorHAnsi"/>
                <w:bCs/>
                <w:sz w:val="18"/>
                <w:szCs w:val="18"/>
                <w:lang w:val="en-US"/>
              </w:rPr>
              <w:t>Learning by doing and by creating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A4AB7">
              <w:rPr>
                <w:rFonts w:cstheme="minorHAnsi"/>
                <w:bCs/>
                <w:sz w:val="18"/>
                <w:szCs w:val="18"/>
                <w:lang w:val="en-US"/>
              </w:rPr>
              <w:t>Cooperative learning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A4AB7">
              <w:rPr>
                <w:rFonts w:cstheme="minorHAnsi"/>
                <w:bCs/>
                <w:sz w:val="18"/>
                <w:szCs w:val="18"/>
                <w:lang w:val="en-US"/>
              </w:rPr>
              <w:t>Flipped class</w:t>
            </w:r>
          </w:p>
          <w:p w:rsidR="00714C02" w:rsidRPr="00EA4AB7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A4AB7">
              <w:rPr>
                <w:rFonts w:cstheme="minorHAnsi"/>
                <w:bCs/>
                <w:sz w:val="18"/>
                <w:szCs w:val="18"/>
                <w:lang w:val="en-US"/>
              </w:rPr>
              <w:t>Peer teaching</w:t>
            </w:r>
          </w:p>
          <w:p w:rsidR="00714C02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EA4AB7">
              <w:rPr>
                <w:rFonts w:cstheme="minorHAnsi"/>
                <w:bCs/>
                <w:sz w:val="18"/>
                <w:szCs w:val="18"/>
              </w:rPr>
              <w:t>Problem</w:t>
            </w:r>
            <w:proofErr w:type="spellEnd"/>
            <w:r w:rsidRPr="00EA4AB7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EA4AB7">
              <w:rPr>
                <w:rFonts w:cstheme="minorHAnsi"/>
                <w:bCs/>
                <w:sz w:val="18"/>
                <w:szCs w:val="18"/>
              </w:rPr>
              <w:t>solving</w:t>
            </w:r>
            <w:proofErr w:type="spellEnd"/>
          </w:p>
          <w:p w:rsidR="004F056D" w:rsidRPr="00A921E3" w:rsidRDefault="00714C02" w:rsidP="00714C02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allievi – 30 ore</w:t>
            </w:r>
          </w:p>
        </w:tc>
        <w:tc>
          <w:tcPr>
            <w:tcW w:w="2013" w:type="pct"/>
            <w:shd w:val="clear" w:color="auto" w:fill="auto"/>
          </w:tcPr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Coordinamento e Insegnamento in </w:t>
            </w:r>
            <w:r w:rsidR="004D50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aree e realtà disagiate e di svantaggio scolastico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Didattica con metodologie innovative</w:t>
            </w:r>
          </w:p>
          <w:p w:rsidR="004D50BF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Esperienze di coordinamento e insegnamento </w:t>
            </w:r>
            <w:r w:rsidR="004D50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 attività laboratori ali</w:t>
            </w:r>
          </w:p>
          <w:p w:rsidR="004F056D" w:rsidRPr="00A921E3" w:rsidRDefault="004D50BF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Esperienze di coordinamento e insegnamento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nel sostegno</w:t>
            </w:r>
            <w:r w:rsidR="004F056D"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F056D" w:rsidP="004F056D">
            <w:pPr>
              <w:pStyle w:val="Default"/>
              <w:ind w:left="17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Coordinamento e Partecipazione a progetti </w:t>
            </w:r>
            <w:r w:rsidR="004D50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 inclusione attraverso altri linguaggi</w:t>
            </w:r>
          </w:p>
          <w:p w:rsidR="004F056D" w:rsidRPr="004D50BF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D50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 (FINO A UN MAX DI 20)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4"/>
              </w:numPr>
              <w:ind w:left="46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4F056D" w:rsidRDefault="004F056D" w:rsidP="004F056D">
            <w:pPr>
              <w:pStyle w:val="Default"/>
              <w:ind w:left="106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ind w:left="1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4F056D" w:rsidRPr="00A921E3" w:rsidRDefault="004D50BF" w:rsidP="004F056D">
            <w:pPr>
              <w:pStyle w:val="Default"/>
              <w:numPr>
                <w:ilvl w:val="0"/>
                <w:numId w:val="3"/>
              </w:numPr>
              <w:ind w:left="46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Inclusione</w:t>
            </w:r>
          </w:p>
          <w:p w:rsidR="004F056D" w:rsidRPr="00A921E3" w:rsidRDefault="004F056D" w:rsidP="004D50BF">
            <w:pPr>
              <w:pStyle w:val="Default"/>
              <w:numPr>
                <w:ilvl w:val="0"/>
                <w:numId w:val="3"/>
              </w:numPr>
              <w:ind w:left="46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corsi inerenti la tematica del modulo</w:t>
            </w:r>
          </w:p>
        </w:tc>
        <w:tc>
          <w:tcPr>
            <w:tcW w:w="413" w:type="pct"/>
            <w:shd w:val="clear" w:color="auto" w:fill="auto"/>
          </w:tcPr>
          <w:p w:rsidR="004F056D" w:rsidRPr="00C05CF0" w:rsidRDefault="004F056D" w:rsidP="004F056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D50BF" w:rsidRDefault="004D50BF" w:rsidP="00DA059A">
      <w:pPr>
        <w:spacing w:after="0" w:line="240" w:lineRule="auto"/>
        <w:jc w:val="both"/>
        <w:rPr>
          <w:sz w:val="24"/>
          <w:szCs w:val="24"/>
        </w:rPr>
      </w:pPr>
    </w:p>
    <w:p w:rsidR="004D50BF" w:rsidRDefault="004D50BF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F056D" w:rsidRPr="0023128F" w:rsidTr="00794C3E">
        <w:trPr>
          <w:tblHeader/>
        </w:trPr>
        <w:tc>
          <w:tcPr>
            <w:tcW w:w="5000" w:type="pct"/>
          </w:tcPr>
          <w:p w:rsidR="004F056D" w:rsidRPr="0023128F" w:rsidRDefault="004F056D" w:rsidP="00794C3E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lastRenderedPageBreak/>
              <w:t>TABELLA DI VALUTAZIONE ESPERIENZE, TITOLI E ATTIVITA’ FORMATIVE SPECIFICHE  PUNTI 50</w:t>
            </w:r>
          </w:p>
        </w:tc>
      </w:tr>
    </w:tbl>
    <w:p w:rsidR="004F056D" w:rsidRDefault="004F056D" w:rsidP="004F056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4F056D" w:rsidRPr="002B4218" w:rsidTr="00794C3E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4F056D" w:rsidRPr="00E500BF" w:rsidRDefault="004F056D" w:rsidP="00794C3E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8DB3E2" w:themeFill="text2" w:themeFillTint="66"/>
          </w:tcPr>
          <w:p w:rsidR="004F056D" w:rsidRPr="00E500BF" w:rsidRDefault="004F056D" w:rsidP="00794C3E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4F056D" w:rsidRDefault="004F056D" w:rsidP="00794C3E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ESPERTO</w:t>
            </w:r>
          </w:p>
          <w:p w:rsidR="004F056D" w:rsidRPr="00E500BF" w:rsidRDefault="004F056D" w:rsidP="00794C3E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8DB3E2" w:themeFill="text2" w:themeFillTint="66"/>
          </w:tcPr>
          <w:p w:rsidR="004F056D" w:rsidRDefault="004F056D" w:rsidP="00794C3E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4F056D" w:rsidRPr="002B4218" w:rsidTr="004F056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714C02" w:rsidRPr="00944EA5" w:rsidRDefault="00714C02" w:rsidP="00714C02">
            <w:pPr>
              <w:shd w:val="clear" w:color="auto" w:fill="F2F2F2" w:themeFill="background1" w:themeFillShade="F2"/>
              <w:jc w:val="both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944EA5">
              <w:rPr>
                <w:rFonts w:cs="Arial"/>
                <w:b/>
                <w:bCs/>
                <w:color w:val="FF0000"/>
                <w:sz w:val="18"/>
                <w:szCs w:val="18"/>
              </w:rPr>
              <w:t>SPIAZZAMENTI TERRITORIALI</w:t>
            </w:r>
          </w:p>
          <w:p w:rsidR="00714C02" w:rsidRPr="00944EA5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44EA5">
              <w:rPr>
                <w:rFonts w:cstheme="minorHAnsi"/>
                <w:bCs/>
                <w:sz w:val="18"/>
                <w:szCs w:val="18"/>
              </w:rPr>
              <w:t>Il modulo è strutturato in un Attività di Riconoscimento, Analisi e Valorizzazione del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 xml:space="preserve">Patrimonio Ambientale con sviluppi lavorativi nei servizi </w:t>
            </w:r>
            <w:proofErr w:type="spellStart"/>
            <w:r w:rsidRPr="00944EA5">
              <w:rPr>
                <w:rFonts w:cstheme="minorHAnsi"/>
                <w:bCs/>
                <w:sz w:val="18"/>
                <w:szCs w:val="18"/>
              </w:rPr>
              <w:t>culturali-accoglienza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944EA5">
              <w:rPr>
                <w:rFonts w:cstheme="minorHAnsi"/>
                <w:bCs/>
                <w:sz w:val="18"/>
                <w:szCs w:val="18"/>
              </w:rPr>
              <w:t>comunicazione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>e riqualificazione.</w:t>
            </w:r>
          </w:p>
          <w:p w:rsidR="00714C02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44EA5">
              <w:rPr>
                <w:rFonts w:cstheme="minorHAnsi"/>
                <w:bCs/>
                <w:sz w:val="18"/>
                <w:szCs w:val="18"/>
              </w:rPr>
              <w:t>La struttura d</w:t>
            </w:r>
            <w:r>
              <w:rPr>
                <w:rFonts w:cstheme="minorHAnsi"/>
                <w:bCs/>
                <w:sz w:val="18"/>
                <w:szCs w:val="18"/>
              </w:rPr>
              <w:t>el modulo si basa inoltre sull’</w:t>
            </w:r>
            <w:r w:rsidRPr="00944EA5">
              <w:rPr>
                <w:rFonts w:cstheme="minorHAnsi"/>
                <w:bCs/>
                <w:sz w:val="18"/>
                <w:szCs w:val="18"/>
              </w:rPr>
              <w:t xml:space="preserve">Organizzazione di </w:t>
            </w:r>
            <w:r>
              <w:rPr>
                <w:rFonts w:cstheme="minorHAnsi"/>
                <w:bCs/>
                <w:sz w:val="18"/>
                <w:szCs w:val="18"/>
              </w:rPr>
              <w:t xml:space="preserve">un </w:t>
            </w:r>
            <w:r w:rsidRPr="00944EA5">
              <w:rPr>
                <w:rFonts w:cstheme="minorHAnsi"/>
                <w:bCs/>
                <w:sz w:val="18"/>
                <w:szCs w:val="18"/>
              </w:rPr>
              <w:t>laboratorio sui linguaggi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>dell’arte contem</w:t>
            </w:r>
            <w:r>
              <w:rPr>
                <w:rFonts w:cstheme="minorHAnsi"/>
                <w:bCs/>
                <w:sz w:val="18"/>
                <w:szCs w:val="18"/>
              </w:rPr>
              <w:t xml:space="preserve">poranea attraversando i luoghi, </w:t>
            </w:r>
            <w:r w:rsidRPr="00944EA5">
              <w:rPr>
                <w:rFonts w:cstheme="minorHAnsi"/>
                <w:bCs/>
                <w:sz w:val="18"/>
                <w:szCs w:val="18"/>
              </w:rPr>
              <w:t>con presentazione pubblica in una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>mostra evento tra fotografia, video e suono, dei materiali e dell’attività che sia momento di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>analisi/ Riflessione sul proprio contesto territoriale e di riconoscimento.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>Il Modulo è quindi pensato per favorire la conoscenza del Patrimonio culturale territoriale 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>inclusione sociale degli studenti tutti.</w:t>
            </w:r>
          </w:p>
          <w:p w:rsidR="00714C02" w:rsidRPr="00944EA5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44EA5">
              <w:rPr>
                <w:rFonts w:cstheme="minorHAnsi"/>
                <w:bCs/>
                <w:sz w:val="18"/>
                <w:szCs w:val="18"/>
              </w:rPr>
              <w:t>Fase 1 - Analisi</w:t>
            </w:r>
          </w:p>
          <w:p w:rsidR="00714C02" w:rsidRPr="00944EA5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44EA5">
              <w:rPr>
                <w:rFonts w:cstheme="minorHAnsi"/>
                <w:bCs/>
                <w:sz w:val="18"/>
                <w:szCs w:val="18"/>
              </w:rPr>
              <w:t>- Conoscenza del territorio periferico, 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>del concetto di Patrimonio ambientale e culturale, della scuola parte della città di Roma</w:t>
            </w:r>
          </w:p>
          <w:p w:rsidR="00714C02" w:rsidRPr="00944EA5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44EA5">
              <w:rPr>
                <w:rFonts w:cstheme="minorHAnsi"/>
                <w:bCs/>
                <w:sz w:val="18"/>
                <w:szCs w:val="18"/>
              </w:rPr>
              <w:t>- Studio del territorio con mappe 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>materiali virtuali e materiali.</w:t>
            </w:r>
          </w:p>
          <w:p w:rsidR="00714C02" w:rsidRPr="00944EA5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44EA5">
              <w:rPr>
                <w:rFonts w:cstheme="minorHAnsi"/>
                <w:bCs/>
                <w:sz w:val="18"/>
                <w:szCs w:val="18"/>
              </w:rPr>
              <w:t>Fase 2 - Riconoscimento</w:t>
            </w:r>
          </w:p>
          <w:p w:rsidR="00714C02" w:rsidRPr="00944EA5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44EA5">
              <w:rPr>
                <w:rFonts w:cstheme="minorHAnsi"/>
                <w:bCs/>
                <w:sz w:val="18"/>
                <w:szCs w:val="18"/>
              </w:rPr>
              <w:t>Lo studio del territorio sarà poi realizzato sul campo, fotografando, creando video 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>campionando suoni, questo momento sarà un motore per attraversare i luoghi realmente 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>riconoscerli con una contemporanea produzione di video e fotografie e riflessione</w:t>
            </w:r>
          </w:p>
          <w:p w:rsidR="00714C02" w:rsidRPr="00944EA5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44EA5">
              <w:rPr>
                <w:rFonts w:cstheme="minorHAnsi"/>
                <w:bCs/>
                <w:sz w:val="18"/>
                <w:szCs w:val="18"/>
              </w:rPr>
              <w:t>sull'ambiente quale luogo da preservare.</w:t>
            </w:r>
          </w:p>
          <w:p w:rsidR="00714C02" w:rsidRPr="00944EA5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44EA5">
              <w:rPr>
                <w:rFonts w:cstheme="minorHAnsi"/>
                <w:bCs/>
                <w:sz w:val="18"/>
                <w:szCs w:val="18"/>
              </w:rPr>
              <w:t>Ci confronteremo e analizzeremo i materiali raccolti di un laboratorio integrato sui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 xml:space="preserve">linguaggi dell'Arte Contemporanea, tra </w:t>
            </w:r>
            <w:proofErr w:type="spellStart"/>
            <w:r w:rsidRPr="00944EA5">
              <w:rPr>
                <w:rFonts w:cstheme="minorHAnsi"/>
                <w:bCs/>
                <w:sz w:val="18"/>
                <w:szCs w:val="18"/>
              </w:rPr>
              <w:t>videoarte</w:t>
            </w:r>
            <w:proofErr w:type="spellEnd"/>
            <w:r w:rsidRPr="00944EA5">
              <w:rPr>
                <w:rFonts w:cstheme="minorHAnsi"/>
                <w:bCs/>
                <w:sz w:val="18"/>
                <w:szCs w:val="18"/>
              </w:rPr>
              <w:t>, fotografia e scrittura e suono, che attivi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>una nuova conoscenza del proprio territorio con riconoscimento dei propri beni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>architettonici e artistici e luoghi del vissuto quotidiano.</w:t>
            </w:r>
          </w:p>
          <w:p w:rsidR="00714C02" w:rsidRPr="00944EA5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44EA5">
              <w:rPr>
                <w:rFonts w:cstheme="minorHAnsi"/>
                <w:bCs/>
                <w:sz w:val="18"/>
                <w:szCs w:val="18"/>
              </w:rPr>
              <w:t>- Campionamento dei suoni ascoltati durante il percorso e ascolto.</w:t>
            </w:r>
          </w:p>
          <w:p w:rsidR="00714C02" w:rsidRPr="00944EA5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44EA5">
              <w:rPr>
                <w:rFonts w:cstheme="minorHAnsi"/>
                <w:bCs/>
                <w:sz w:val="18"/>
                <w:szCs w:val="18"/>
              </w:rPr>
              <w:t>Fase 3 - Valorizzazione</w:t>
            </w:r>
          </w:p>
          <w:p w:rsidR="00714C02" w:rsidRDefault="00714C02" w:rsidP="00714C02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44EA5">
              <w:rPr>
                <w:rFonts w:cstheme="minorHAnsi"/>
                <w:bCs/>
                <w:sz w:val="18"/>
                <w:szCs w:val="18"/>
              </w:rPr>
              <w:t>Si penserà quindi all'organizzazione a scuola e sul territorio un evento che sia per la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4EA5">
              <w:rPr>
                <w:rFonts w:cstheme="minorHAnsi"/>
                <w:bCs/>
                <w:sz w:val="18"/>
                <w:szCs w:val="18"/>
              </w:rPr>
              <w:t>scuola di un momento di scambio e di riqualificazione e rigenerazione.</w:t>
            </w:r>
          </w:p>
          <w:p w:rsidR="004F056D" w:rsidRPr="00A921E3" w:rsidRDefault="00714C02" w:rsidP="00714C02">
            <w:pPr>
              <w:jc w:val="both"/>
              <w:rPr>
                <w:rFonts w:cstheme="minorHAnsi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allievi – 30 ore</w:t>
            </w:r>
          </w:p>
        </w:tc>
        <w:tc>
          <w:tcPr>
            <w:tcW w:w="2013" w:type="pct"/>
            <w:shd w:val="clear" w:color="auto" w:fill="auto"/>
          </w:tcPr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74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Esperienze di coordinamento e insegnamento in corsi </w:t>
            </w:r>
            <w:r w:rsidR="004D50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diversi linguaggi artistici</w:t>
            </w: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Didattica con metodologie innovative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4F056D" w:rsidRPr="00A921E3" w:rsidRDefault="004F056D" w:rsidP="004F056D">
            <w:pPr>
              <w:pStyle w:val="Default"/>
              <w:ind w:left="31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 (FINO A UN MAX DI 20)</w:t>
            </w:r>
          </w:p>
          <w:p w:rsidR="004F056D" w:rsidRPr="00A921E3" w:rsidRDefault="004F056D" w:rsidP="004D50BF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4D50BF" w:rsidRDefault="004D50BF" w:rsidP="004D50BF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D50BF">
            <w:pPr>
              <w:pStyle w:val="Default"/>
              <w:ind w:left="720" w:hanging="69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ATTIVITÀ FORMATIVE E </w:t>
            </w:r>
            <w:proofErr w:type="spellStart"/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DI</w:t>
            </w:r>
            <w:proofErr w:type="spellEnd"/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D50BF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4F056D"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(2 PUNTI FINO A UN MAX DI 10)</w:t>
            </w:r>
            <w:r w:rsidR="004F056D"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4F056D" w:rsidRPr="004D50BF" w:rsidRDefault="004F056D" w:rsidP="004F056D">
            <w:pPr>
              <w:pStyle w:val="Defaul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corsi inerenti alla tematica del modulo</w:t>
            </w:r>
          </w:p>
          <w:p w:rsidR="004D50BF" w:rsidRPr="00A921E3" w:rsidRDefault="004D50BF" w:rsidP="004F056D">
            <w:pPr>
              <w:pStyle w:val="Defaul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Inclusione</w:t>
            </w:r>
          </w:p>
        </w:tc>
        <w:tc>
          <w:tcPr>
            <w:tcW w:w="413" w:type="pct"/>
            <w:shd w:val="clear" w:color="auto" w:fill="auto"/>
          </w:tcPr>
          <w:p w:rsidR="004F056D" w:rsidRPr="00C05CF0" w:rsidRDefault="004F056D" w:rsidP="004F056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9B1D99" w:rsidRPr="006A2305" w:rsidRDefault="009B1D99" w:rsidP="009B1D99">
      <w:pPr>
        <w:widowControl w:val="0"/>
        <w:overflowPunct w:val="0"/>
        <w:adjustRightInd w:val="0"/>
        <w:jc w:val="both"/>
        <w:rPr>
          <w:kern w:val="28"/>
          <w:sz w:val="20"/>
          <w:szCs w:val="20"/>
        </w:rPr>
      </w:pPr>
      <w:r w:rsidRPr="006A2305">
        <w:rPr>
          <w:sz w:val="20"/>
          <w:szCs w:val="20"/>
        </w:rPr>
        <w:t xml:space="preserve">La/Il sottoscritta/o autorizza il trattamento dei dati personali forniti, </w:t>
      </w:r>
      <w:r w:rsidRPr="006A2305">
        <w:rPr>
          <w:kern w:val="28"/>
          <w:sz w:val="20"/>
          <w:szCs w:val="20"/>
        </w:rPr>
        <w:t xml:space="preserve">ai sensi e per gli </w:t>
      </w:r>
      <w:r w:rsidR="00EB6EED">
        <w:rPr>
          <w:kern w:val="28"/>
          <w:sz w:val="20"/>
          <w:szCs w:val="20"/>
        </w:rPr>
        <w:t xml:space="preserve">effetti del D.lgs. </w:t>
      </w:r>
      <w:bookmarkStart w:id="0" w:name="_GoBack"/>
      <w:bookmarkEnd w:id="0"/>
      <w:r w:rsidR="00EB6EED">
        <w:rPr>
          <w:kern w:val="28"/>
          <w:sz w:val="20"/>
          <w:szCs w:val="20"/>
        </w:rPr>
        <w:t xml:space="preserve">n. 101 del 10 agosto 2018 </w:t>
      </w:r>
      <w:r w:rsidRPr="006A2305">
        <w:rPr>
          <w:kern w:val="28"/>
          <w:sz w:val="20"/>
          <w:szCs w:val="20"/>
        </w:rPr>
        <w:t xml:space="preserve">esclusivamente finalizzato allo svolgimento degli adempimenti connessi e conseguenti l’espletamento della procedura. </w:t>
      </w:r>
    </w:p>
    <w:p w:rsidR="009B1D99" w:rsidRPr="006A2305" w:rsidRDefault="009B1D99" w:rsidP="009B1D99">
      <w:pPr>
        <w:adjustRightInd w:val="0"/>
        <w:jc w:val="both"/>
        <w:rPr>
          <w:sz w:val="20"/>
          <w:szCs w:val="20"/>
        </w:rPr>
      </w:pPr>
      <w:r w:rsidRPr="006A2305">
        <w:rPr>
          <w:sz w:val="20"/>
          <w:szCs w:val="20"/>
        </w:rPr>
        <w:t>La/Il sottoscritta/o presenta la seguente dichiarazione, ai sensi degli artt. 19, 46 e 47 e 76 del d.p.r. 445/2000, consapevole che in caso di mendaci dichiarazioni incorrerà nelle pene e nelle sanzioni stabilite dal codice penale e dalle leggi speciali in materia.</w:t>
      </w:r>
    </w:p>
    <w:p w:rsidR="00F161B7" w:rsidRDefault="009B1D99" w:rsidP="00714C02">
      <w:pPr>
        <w:adjustRightInd w:val="0"/>
      </w:pPr>
      <w:r w:rsidRPr="00BA2F30">
        <w:t>Luogo e Data</w:t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  <w:t>Firma</w:t>
      </w:r>
    </w:p>
    <w:sectPr w:rsidR="00F161B7" w:rsidSect="00F16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46B"/>
    <w:multiLevelType w:val="hybridMultilevel"/>
    <w:tmpl w:val="6A8E395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0470B"/>
    <w:multiLevelType w:val="hybridMultilevel"/>
    <w:tmpl w:val="61C8B902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5552"/>
    <w:multiLevelType w:val="hybridMultilevel"/>
    <w:tmpl w:val="F334953A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54B4"/>
    <w:multiLevelType w:val="hybridMultilevel"/>
    <w:tmpl w:val="096244C6"/>
    <w:lvl w:ilvl="0" w:tplc="E10AF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3DAB"/>
    <w:multiLevelType w:val="hybridMultilevel"/>
    <w:tmpl w:val="11565110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C4E98"/>
    <w:multiLevelType w:val="hybridMultilevel"/>
    <w:tmpl w:val="AB821808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004A6"/>
    <w:multiLevelType w:val="hybridMultilevel"/>
    <w:tmpl w:val="031A7A0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14BE2"/>
    <w:multiLevelType w:val="hybridMultilevel"/>
    <w:tmpl w:val="DFC8BBD2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154F5C"/>
    <w:multiLevelType w:val="hybridMultilevel"/>
    <w:tmpl w:val="8CE8083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3684D"/>
    <w:multiLevelType w:val="hybridMultilevel"/>
    <w:tmpl w:val="49E6787A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B63F63"/>
    <w:multiLevelType w:val="hybridMultilevel"/>
    <w:tmpl w:val="DB165EB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741A8"/>
    <w:multiLevelType w:val="hybridMultilevel"/>
    <w:tmpl w:val="419AFC74"/>
    <w:lvl w:ilvl="0" w:tplc="39A2454E">
      <w:start w:val="2"/>
      <w:numFmt w:val="decimal"/>
      <w:lvlText w:val="(%1"/>
      <w:lvlJc w:val="left"/>
      <w:pPr>
        <w:ind w:left="10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3B1E3228"/>
    <w:multiLevelType w:val="hybridMultilevel"/>
    <w:tmpl w:val="C03C319C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C925AD"/>
    <w:multiLevelType w:val="hybridMultilevel"/>
    <w:tmpl w:val="AE12740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87DD8"/>
    <w:multiLevelType w:val="hybridMultilevel"/>
    <w:tmpl w:val="46628B2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4109EF"/>
    <w:multiLevelType w:val="hybridMultilevel"/>
    <w:tmpl w:val="84286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2062B"/>
    <w:multiLevelType w:val="hybridMultilevel"/>
    <w:tmpl w:val="BC160B9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913B9"/>
    <w:multiLevelType w:val="hybridMultilevel"/>
    <w:tmpl w:val="8996ADD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A33A0"/>
    <w:multiLevelType w:val="hybridMultilevel"/>
    <w:tmpl w:val="6A64F4BE"/>
    <w:lvl w:ilvl="0" w:tplc="A3CEC0DE">
      <w:numFmt w:val="bullet"/>
      <w:lvlText w:val="□"/>
      <w:lvlJc w:val="left"/>
      <w:pPr>
        <w:ind w:left="75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99C05EB"/>
    <w:multiLevelType w:val="hybridMultilevel"/>
    <w:tmpl w:val="7B86428C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D3153"/>
    <w:multiLevelType w:val="hybridMultilevel"/>
    <w:tmpl w:val="FB5E012A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434F8D"/>
    <w:multiLevelType w:val="hybridMultilevel"/>
    <w:tmpl w:val="5A2CAE66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13720"/>
    <w:multiLevelType w:val="hybridMultilevel"/>
    <w:tmpl w:val="F0DE2898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4670D7"/>
    <w:multiLevelType w:val="hybridMultilevel"/>
    <w:tmpl w:val="5F2A3076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F313A"/>
    <w:multiLevelType w:val="hybridMultilevel"/>
    <w:tmpl w:val="69B82178"/>
    <w:lvl w:ilvl="0" w:tplc="F96C5930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>
    <w:nsid w:val="6D506ADB"/>
    <w:multiLevelType w:val="hybridMultilevel"/>
    <w:tmpl w:val="6846CD80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8536F"/>
    <w:multiLevelType w:val="hybridMultilevel"/>
    <w:tmpl w:val="DE56118A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3529D"/>
    <w:multiLevelType w:val="hybridMultilevel"/>
    <w:tmpl w:val="06A8C90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D6899"/>
    <w:multiLevelType w:val="hybridMultilevel"/>
    <w:tmpl w:val="04B26F3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33898"/>
    <w:multiLevelType w:val="hybridMultilevel"/>
    <w:tmpl w:val="9CB423A0"/>
    <w:lvl w:ilvl="0" w:tplc="A3CEC0DE">
      <w:numFmt w:val="bullet"/>
      <w:lvlText w:val="□"/>
      <w:lvlJc w:val="left"/>
      <w:pPr>
        <w:ind w:left="75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76405597"/>
    <w:multiLevelType w:val="hybridMultilevel"/>
    <w:tmpl w:val="95FC644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F3D88"/>
    <w:multiLevelType w:val="hybridMultilevel"/>
    <w:tmpl w:val="7ECCD91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94FE1"/>
    <w:multiLevelType w:val="hybridMultilevel"/>
    <w:tmpl w:val="02D60A4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E03CB"/>
    <w:multiLevelType w:val="hybridMultilevel"/>
    <w:tmpl w:val="826CFD8E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867CA"/>
    <w:multiLevelType w:val="hybridMultilevel"/>
    <w:tmpl w:val="F4B09B56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90CA8"/>
    <w:multiLevelType w:val="hybridMultilevel"/>
    <w:tmpl w:val="65FCF6CA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27"/>
  </w:num>
  <w:num w:numId="5">
    <w:abstractNumId w:val="32"/>
  </w:num>
  <w:num w:numId="6">
    <w:abstractNumId w:val="5"/>
  </w:num>
  <w:num w:numId="7">
    <w:abstractNumId w:val="9"/>
  </w:num>
  <w:num w:numId="8">
    <w:abstractNumId w:val="31"/>
  </w:num>
  <w:num w:numId="9">
    <w:abstractNumId w:val="20"/>
  </w:num>
  <w:num w:numId="10">
    <w:abstractNumId w:val="0"/>
  </w:num>
  <w:num w:numId="11">
    <w:abstractNumId w:val="17"/>
  </w:num>
  <w:num w:numId="12">
    <w:abstractNumId w:val="30"/>
  </w:num>
  <w:num w:numId="13">
    <w:abstractNumId w:val="28"/>
  </w:num>
  <w:num w:numId="14">
    <w:abstractNumId w:val="33"/>
  </w:num>
  <w:num w:numId="15">
    <w:abstractNumId w:val="34"/>
  </w:num>
  <w:num w:numId="16">
    <w:abstractNumId w:val="22"/>
  </w:num>
  <w:num w:numId="17">
    <w:abstractNumId w:val="14"/>
  </w:num>
  <w:num w:numId="18">
    <w:abstractNumId w:val="12"/>
  </w:num>
  <w:num w:numId="19">
    <w:abstractNumId w:val="8"/>
  </w:num>
  <w:num w:numId="20">
    <w:abstractNumId w:val="21"/>
  </w:num>
  <w:num w:numId="21">
    <w:abstractNumId w:val="4"/>
  </w:num>
  <w:num w:numId="22">
    <w:abstractNumId w:val="7"/>
  </w:num>
  <w:num w:numId="23">
    <w:abstractNumId w:val="35"/>
  </w:num>
  <w:num w:numId="24">
    <w:abstractNumId w:val="2"/>
  </w:num>
  <w:num w:numId="25">
    <w:abstractNumId w:val="19"/>
  </w:num>
  <w:num w:numId="26">
    <w:abstractNumId w:val="1"/>
  </w:num>
  <w:num w:numId="27">
    <w:abstractNumId w:val="25"/>
  </w:num>
  <w:num w:numId="28">
    <w:abstractNumId w:val="24"/>
  </w:num>
  <w:num w:numId="29">
    <w:abstractNumId w:val="15"/>
  </w:num>
  <w:num w:numId="30">
    <w:abstractNumId w:val="26"/>
  </w:num>
  <w:num w:numId="31">
    <w:abstractNumId w:val="6"/>
  </w:num>
  <w:num w:numId="32">
    <w:abstractNumId w:val="11"/>
  </w:num>
  <w:num w:numId="33">
    <w:abstractNumId w:val="10"/>
  </w:num>
  <w:num w:numId="34">
    <w:abstractNumId w:val="16"/>
  </w:num>
  <w:num w:numId="35">
    <w:abstractNumId w:val="18"/>
  </w:num>
  <w:num w:numId="36">
    <w:abstractNumId w:val="2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1D99"/>
    <w:rsid w:val="00071B44"/>
    <w:rsid w:val="000E4EE1"/>
    <w:rsid w:val="00112690"/>
    <w:rsid w:val="0015528D"/>
    <w:rsid w:val="001F6113"/>
    <w:rsid w:val="0022588B"/>
    <w:rsid w:val="00245C0A"/>
    <w:rsid w:val="002E289B"/>
    <w:rsid w:val="003058FA"/>
    <w:rsid w:val="003211D0"/>
    <w:rsid w:val="003347BB"/>
    <w:rsid w:val="003C6A94"/>
    <w:rsid w:val="00433D16"/>
    <w:rsid w:val="004D50BF"/>
    <w:rsid w:val="004F056D"/>
    <w:rsid w:val="004F251F"/>
    <w:rsid w:val="0052283B"/>
    <w:rsid w:val="006238A8"/>
    <w:rsid w:val="0071309B"/>
    <w:rsid w:val="00714C02"/>
    <w:rsid w:val="00794C3E"/>
    <w:rsid w:val="007A65E5"/>
    <w:rsid w:val="007C637D"/>
    <w:rsid w:val="008C20DD"/>
    <w:rsid w:val="008D6860"/>
    <w:rsid w:val="0096078F"/>
    <w:rsid w:val="009976E5"/>
    <w:rsid w:val="009B1D99"/>
    <w:rsid w:val="00A15A7B"/>
    <w:rsid w:val="00AF1BA6"/>
    <w:rsid w:val="00B02C6F"/>
    <w:rsid w:val="00B7148E"/>
    <w:rsid w:val="00BE25C4"/>
    <w:rsid w:val="00BF01E2"/>
    <w:rsid w:val="00DA059A"/>
    <w:rsid w:val="00DA408D"/>
    <w:rsid w:val="00E7130E"/>
    <w:rsid w:val="00EB6EED"/>
    <w:rsid w:val="00F161B7"/>
    <w:rsid w:val="00F52AFB"/>
    <w:rsid w:val="00FD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D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1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1D9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2258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2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node001</cp:lastModifiedBy>
  <cp:revision>11</cp:revision>
  <dcterms:created xsi:type="dcterms:W3CDTF">2018-09-30T20:43:00Z</dcterms:created>
  <dcterms:modified xsi:type="dcterms:W3CDTF">2019-03-22T13:26:00Z</dcterms:modified>
</cp:coreProperties>
</file>